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E5" w:rsidRPr="00DE29C7" w:rsidRDefault="00C452F6" w:rsidP="00C452F6">
      <w:pPr>
        <w:pStyle w:val="1"/>
      </w:pPr>
      <w:r w:rsidRPr="00C452F6">
        <w:t>DALI - искусство управления светом</w:t>
      </w:r>
    </w:p>
    <w:p w:rsidR="00D30A3C" w:rsidRPr="00DE29C7" w:rsidRDefault="00D30A3C" w:rsidP="00D30A3C"/>
    <w:p w:rsidR="00D30A3C" w:rsidRPr="00D30A3C" w:rsidRDefault="00D30A3C" w:rsidP="00D3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A3C">
        <w:rPr>
          <w:rFonts w:ascii="Courier New" w:eastAsia="Times New Roman" w:hAnsi="Courier New" w:cs="Courier New"/>
          <w:sz w:val="20"/>
          <w:szCs w:val="20"/>
          <w:lang w:eastAsia="ru-RU"/>
        </w:rPr>
        <w:t>- В статье будет краткая история создания этого открытого</w:t>
      </w:r>
    </w:p>
    <w:p w:rsidR="00D30A3C" w:rsidRPr="00D30A3C" w:rsidRDefault="00D30A3C" w:rsidP="00D3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A3C">
        <w:rPr>
          <w:rFonts w:ascii="Courier New" w:eastAsia="Times New Roman" w:hAnsi="Courier New" w:cs="Courier New"/>
          <w:sz w:val="20"/>
          <w:szCs w:val="20"/>
          <w:lang w:eastAsia="ru-RU"/>
        </w:rPr>
        <w:t>европейского стандарта</w:t>
      </w:r>
    </w:p>
    <w:p w:rsidR="00D30A3C" w:rsidRPr="00DE29C7" w:rsidRDefault="00D30A3C" w:rsidP="00D30A3C"/>
    <w:p w:rsidR="00D30A3C" w:rsidRPr="00DE29C7" w:rsidRDefault="00D30A3C" w:rsidP="00D30A3C">
      <w:pPr>
        <w:pStyle w:val="HTML"/>
      </w:pPr>
      <w:r w:rsidRPr="00DE29C7">
        <w:t xml:space="preserve">- </w:t>
      </w:r>
      <w:r>
        <w:t>описаны основы протокола</w:t>
      </w:r>
    </w:p>
    <w:p w:rsidR="00257220" w:rsidRPr="00DE29C7" w:rsidRDefault="00257220" w:rsidP="00D30A3C">
      <w:pPr>
        <w:pStyle w:val="HTML"/>
      </w:pPr>
    </w:p>
    <w:p w:rsidR="00257220" w:rsidRDefault="00257220" w:rsidP="00257220">
      <w:pPr>
        <w:pStyle w:val="HTML"/>
      </w:pPr>
      <w:r w:rsidRPr="00257220">
        <w:t xml:space="preserve">- </w:t>
      </w:r>
      <w:r>
        <w:t>и возможности, которые</w:t>
      </w:r>
    </w:p>
    <w:p w:rsidR="00257220" w:rsidRDefault="00257220" w:rsidP="00257220">
      <w:pPr>
        <w:pStyle w:val="HTML"/>
      </w:pPr>
      <w:r>
        <w:t xml:space="preserve">предоставляет технология для повышения </w:t>
      </w:r>
      <w:proofErr w:type="spellStart"/>
      <w:r>
        <w:t>энергоэффективности</w:t>
      </w:r>
      <w:proofErr w:type="spellEnd"/>
      <w:r>
        <w:t xml:space="preserve"> современных</w:t>
      </w:r>
    </w:p>
    <w:p w:rsidR="00257220" w:rsidRDefault="00257220" w:rsidP="00257220">
      <w:pPr>
        <w:pStyle w:val="HTML"/>
      </w:pPr>
      <w:r>
        <w:t xml:space="preserve">зданий. </w:t>
      </w:r>
    </w:p>
    <w:p w:rsidR="00257220" w:rsidRPr="00DE29C7" w:rsidRDefault="00257220" w:rsidP="00D30A3C">
      <w:pPr>
        <w:pStyle w:val="HTML"/>
      </w:pPr>
    </w:p>
    <w:p w:rsidR="000A1383" w:rsidRPr="000A1383" w:rsidRDefault="000A1383" w:rsidP="000A1383">
      <w:pPr>
        <w:pStyle w:val="HTML"/>
        <w:rPr>
          <w:color w:val="FF0000"/>
        </w:rPr>
      </w:pPr>
      <w:r w:rsidRPr="000A1383">
        <w:rPr>
          <w:color w:val="FF0000"/>
        </w:rPr>
        <w:t>- Будет затронуты вопросы интеграции DALI с другими сетевыми средами,</w:t>
      </w:r>
    </w:p>
    <w:p w:rsidR="000A1383" w:rsidRPr="000A1383" w:rsidRDefault="000A1383" w:rsidP="000A1383">
      <w:pPr>
        <w:pStyle w:val="HTML"/>
        <w:rPr>
          <w:color w:val="FF0000"/>
        </w:rPr>
      </w:pPr>
      <w:r w:rsidRPr="000A1383">
        <w:rPr>
          <w:color w:val="FF0000"/>
        </w:rPr>
        <w:t xml:space="preserve">такими как KNX, </w:t>
      </w:r>
      <w:proofErr w:type="spellStart"/>
      <w:r w:rsidRPr="000A1383">
        <w:rPr>
          <w:color w:val="FF0000"/>
        </w:rPr>
        <w:t>Ethernet</w:t>
      </w:r>
      <w:proofErr w:type="spellEnd"/>
      <w:r w:rsidRPr="000A1383">
        <w:rPr>
          <w:color w:val="FF0000"/>
        </w:rPr>
        <w:t xml:space="preserve"> и </w:t>
      </w:r>
      <w:proofErr w:type="spellStart"/>
      <w:r w:rsidRPr="000A1383">
        <w:rPr>
          <w:color w:val="FF0000"/>
        </w:rPr>
        <w:t>EnOcean</w:t>
      </w:r>
      <w:proofErr w:type="spellEnd"/>
      <w:r w:rsidRPr="000A1383">
        <w:rPr>
          <w:color w:val="FF0000"/>
        </w:rPr>
        <w:t>.</w:t>
      </w:r>
    </w:p>
    <w:p w:rsidR="000A1383" w:rsidRPr="000A1383" w:rsidRDefault="000A1383" w:rsidP="00D30A3C">
      <w:pPr>
        <w:pStyle w:val="HTML"/>
      </w:pPr>
    </w:p>
    <w:p w:rsidR="00D30A3C" w:rsidRPr="00DD020D" w:rsidRDefault="00D30A3C" w:rsidP="00D30A3C"/>
    <w:p w:rsidR="00DE29C7" w:rsidRPr="00DD020D" w:rsidRDefault="00DE29C7" w:rsidP="00D30A3C">
      <w:r>
        <w:t xml:space="preserve">Соответствующие сведения о </w:t>
      </w:r>
      <w:r>
        <w:rPr>
          <w:lang w:val="en-US"/>
        </w:rPr>
        <w:t>DALI</w:t>
      </w:r>
      <w:r w:rsidRPr="00DE29C7">
        <w:t xml:space="preserve"> </w:t>
      </w:r>
      <w:r>
        <w:t xml:space="preserve">можно найти в приложении </w:t>
      </w:r>
      <w:r>
        <w:rPr>
          <w:lang w:val="en-US"/>
        </w:rPr>
        <w:t>E</w:t>
      </w:r>
      <w:r w:rsidRPr="00DE29C7">
        <w:t xml:space="preserve">4 </w:t>
      </w:r>
      <w:r>
        <w:t xml:space="preserve">стандарта о пускорегулирующих аппаратах </w:t>
      </w:r>
      <w:r>
        <w:rPr>
          <w:lang w:val="en-US"/>
        </w:rPr>
        <w:t>EN</w:t>
      </w:r>
      <w:r w:rsidRPr="00DD020D">
        <w:t xml:space="preserve"> 60926.</w:t>
      </w:r>
    </w:p>
    <w:p w:rsidR="00C452F6" w:rsidRPr="00DE29C7" w:rsidRDefault="00DD020D" w:rsidP="00C452F6">
      <w:r w:rsidRPr="00DD020D">
        <w:t>DALI соответствует стандарту IEC 60929 для электронных балластов люминесцентных ламп Международной Электротехнической Комиссии</w:t>
      </w:r>
    </w:p>
    <w:p w:rsidR="006D6127" w:rsidRDefault="006D6127" w:rsidP="006D6127">
      <w:pPr>
        <w:pStyle w:val="1"/>
      </w:pPr>
      <w:r>
        <w:t>Введение</w:t>
      </w:r>
    </w:p>
    <w:p w:rsidR="00CD6CB0" w:rsidRDefault="00CD6CB0" w:rsidP="00C452F6"/>
    <w:p w:rsidR="00FB5AEE" w:rsidRDefault="00127A8A" w:rsidP="00C452F6">
      <w:r>
        <w:t>Как известно п</w:t>
      </w:r>
      <w:r w:rsidR="003348DE">
        <w:t>рогресс</w:t>
      </w:r>
      <w:r w:rsidR="00B415C1">
        <w:t xml:space="preserve"> технологий </w:t>
      </w:r>
      <w:r w:rsidR="008B1AD0">
        <w:t>оказывает самое разнообразное влияние на</w:t>
      </w:r>
      <w:r w:rsidR="00AF5AF7">
        <w:t xml:space="preserve"> все</w:t>
      </w:r>
      <w:r w:rsidR="008B1AD0">
        <w:t xml:space="preserve"> </w:t>
      </w:r>
      <w:r w:rsidR="003348DE">
        <w:t>сферы</w:t>
      </w:r>
      <w:r w:rsidR="00C12317">
        <w:t xml:space="preserve"> человеческой жизни</w:t>
      </w:r>
      <w:r w:rsidR="003348DE">
        <w:t>.  Причем движущей силой такого развития является стремление к повышению качества жизни с одной стороны и оптимизаци</w:t>
      </w:r>
      <w:r w:rsidR="00C12317">
        <w:t>и</w:t>
      </w:r>
      <w:r w:rsidR="003348DE">
        <w:t xml:space="preserve"> </w:t>
      </w:r>
      <w:r w:rsidR="00D24EB8">
        <w:t xml:space="preserve">расходуемых </w:t>
      </w:r>
      <w:r w:rsidR="003C53BD">
        <w:t>ресурсов с другой стороны.</w:t>
      </w:r>
      <w:r w:rsidR="00997F5A">
        <w:t xml:space="preserve"> Не является исключением и область автоматизации</w:t>
      </w:r>
      <w:r w:rsidR="001F4482">
        <w:t xml:space="preserve">, </w:t>
      </w:r>
      <w:r w:rsidR="00997F5A">
        <w:t>связанная</w:t>
      </w:r>
      <w:r w:rsidR="001F4482">
        <w:t xml:space="preserve"> с </w:t>
      </w:r>
      <w:r w:rsidR="00997F5A">
        <w:t xml:space="preserve">системами жизнеобеспечения зданий. Новые </w:t>
      </w:r>
      <w:r w:rsidR="00CD582C">
        <w:t xml:space="preserve">технологии </w:t>
      </w:r>
      <w:r w:rsidR="00997F5A">
        <w:t>управления</w:t>
      </w:r>
      <w:r w:rsidR="00CD582C">
        <w:t xml:space="preserve"> и стандарты сетевых протоколов призваны </w:t>
      </w:r>
      <w:r w:rsidR="00F50369">
        <w:t xml:space="preserve">облегчить </w:t>
      </w:r>
      <w:r w:rsidR="00CD582C">
        <w:t>построение таких систем, а главное повысить удобство</w:t>
      </w:r>
      <w:r w:rsidR="00333DB6">
        <w:t xml:space="preserve"> их </w:t>
      </w:r>
      <w:r w:rsidR="00CD582C">
        <w:t>экс</w:t>
      </w:r>
      <w:r w:rsidR="00F50369">
        <w:t>плуатации конечным потребителем. Также немаловажным является экономический эффект от внедрения технологии и окупаемость системы.</w:t>
      </w:r>
    </w:p>
    <w:p w:rsidR="003A5CF4" w:rsidRPr="00FB5AEE" w:rsidRDefault="00387CD3" w:rsidP="00C452F6">
      <w:r>
        <w:t>Статья посвящена современн</w:t>
      </w:r>
      <w:r w:rsidR="00231D02">
        <w:t>ой</w:t>
      </w:r>
      <w:r>
        <w:t xml:space="preserve"> технологи</w:t>
      </w:r>
      <w:r w:rsidR="00231D02">
        <w:t>и</w:t>
      </w:r>
      <w:r>
        <w:t xml:space="preserve"> управления освещением. </w:t>
      </w:r>
      <w:r w:rsidR="00323405">
        <w:t>К системам освещения предъявляютс</w:t>
      </w:r>
      <w:r w:rsidR="00165E0B">
        <w:t>я многочисленные требования. Е</w:t>
      </w:r>
      <w:r w:rsidR="00323405">
        <w:t xml:space="preserve">сли раньше существовала только одна задача </w:t>
      </w:r>
      <w:r w:rsidR="00BF686B" w:rsidRPr="00BF686B">
        <w:t xml:space="preserve">- </w:t>
      </w:r>
      <w:r w:rsidR="00323405">
        <w:t xml:space="preserve">обеспечить потребность в освещение, то в настоящее время удобство, функциональность, энергосбережение </w:t>
      </w:r>
      <w:r w:rsidR="00BF686B">
        <w:t xml:space="preserve">являются привлекательными </w:t>
      </w:r>
      <w:r w:rsidR="00323405">
        <w:t>чертами</w:t>
      </w:r>
      <w:r w:rsidR="00BF686B">
        <w:t xml:space="preserve"> технологии и </w:t>
      </w:r>
      <w:r w:rsidR="001F2D0D">
        <w:t>дополняют конечную цель</w:t>
      </w:r>
      <w:r w:rsidR="00BF686B">
        <w:t>.</w:t>
      </w:r>
      <w:r w:rsidR="003A5CF4">
        <w:t xml:space="preserve"> Традиционные системы освещения, основанные на простых выключателях</w:t>
      </w:r>
      <w:r w:rsidR="009177B4">
        <w:t xml:space="preserve">, </w:t>
      </w:r>
      <w:proofErr w:type="spellStart"/>
      <w:r w:rsidR="009177B4">
        <w:t>диммерах</w:t>
      </w:r>
      <w:proofErr w:type="spellEnd"/>
      <w:r w:rsidR="00E0151F">
        <w:t>,</w:t>
      </w:r>
      <w:r w:rsidR="009177B4">
        <w:t xml:space="preserve"> недостаточно отвечают этим требованиям. </w:t>
      </w:r>
      <w:r w:rsidR="008C107F">
        <w:t>Системы управление</w:t>
      </w:r>
      <w:r w:rsidR="00E0151F">
        <w:t xml:space="preserve"> </w:t>
      </w:r>
      <w:r w:rsidR="008C107F">
        <w:t>на базе</w:t>
      </w:r>
      <w:r w:rsidR="009177B4">
        <w:t xml:space="preserve"> аналоговых интерфейс</w:t>
      </w:r>
      <w:r w:rsidR="008C107F">
        <w:t>ов</w:t>
      </w:r>
      <w:r w:rsidR="009177B4">
        <w:t>, таки</w:t>
      </w:r>
      <w:r w:rsidR="00442935">
        <w:t>е</w:t>
      </w:r>
      <w:r w:rsidR="009177B4">
        <w:t xml:space="preserve"> как 1-10В</w:t>
      </w:r>
      <w:r w:rsidR="00442935">
        <w:t>,</w:t>
      </w:r>
      <w:r w:rsidR="009177B4">
        <w:t xml:space="preserve"> не обеспечивают гибкость</w:t>
      </w:r>
      <w:r w:rsidR="00732188">
        <w:t xml:space="preserve"> </w:t>
      </w:r>
      <w:r w:rsidR="008C107F">
        <w:t>и возможность индиви</w:t>
      </w:r>
      <w:r w:rsidR="00732188">
        <w:t xml:space="preserve">дуального контроля светильников, что делает расширение системы </w:t>
      </w:r>
      <w:r w:rsidR="002203B2">
        <w:t>довольно сложной задачей.</w:t>
      </w:r>
      <w:r w:rsidR="00137929">
        <w:t xml:space="preserve"> Именно поэтому, начиная с 80-х годов прошлого века, </w:t>
      </w:r>
      <w:r w:rsidR="004E179E">
        <w:t>велись</w:t>
      </w:r>
      <w:r w:rsidR="00DC17D8">
        <w:t xml:space="preserve"> </w:t>
      </w:r>
      <w:r w:rsidR="00A36368">
        <w:t>разраб</w:t>
      </w:r>
      <w:r w:rsidR="004E179E">
        <w:t>отки</w:t>
      </w:r>
      <w:r w:rsidR="00A36368">
        <w:t xml:space="preserve"> </w:t>
      </w:r>
      <w:r w:rsidR="00DC17D8">
        <w:t>цифровы</w:t>
      </w:r>
      <w:r w:rsidR="00C20267">
        <w:t>х</w:t>
      </w:r>
      <w:r w:rsidR="00DC17D8">
        <w:t xml:space="preserve"> </w:t>
      </w:r>
      <w:r w:rsidR="00721625">
        <w:t>каналов</w:t>
      </w:r>
      <w:r w:rsidR="00D50167">
        <w:t xml:space="preserve"> </w:t>
      </w:r>
      <w:r w:rsidR="00DC17D8">
        <w:t>связи</w:t>
      </w:r>
      <w:r w:rsidR="00442935">
        <w:t xml:space="preserve"> между устройствами системы освещения</w:t>
      </w:r>
      <w:r w:rsidR="00A36368">
        <w:t xml:space="preserve"> . Этот опыт лег в основу</w:t>
      </w:r>
      <w:r>
        <w:t xml:space="preserve"> новой технологии управления светом в зданиях </w:t>
      </w:r>
      <w:r>
        <w:rPr>
          <w:lang w:val="en-US"/>
        </w:rPr>
        <w:t>DALI</w:t>
      </w:r>
      <w:r>
        <w:t xml:space="preserve"> (</w:t>
      </w:r>
      <w:proofErr w:type="spellStart"/>
      <w:r w:rsidRPr="00923187">
        <w:t>Digital</w:t>
      </w:r>
      <w:proofErr w:type="spellEnd"/>
      <w:r w:rsidRPr="00923187">
        <w:t xml:space="preserve"> </w:t>
      </w:r>
      <w:proofErr w:type="spellStart"/>
      <w:r w:rsidRPr="00923187">
        <w:t>Addressable</w:t>
      </w:r>
      <w:proofErr w:type="spellEnd"/>
      <w:r w:rsidRPr="00923187">
        <w:t xml:space="preserve"> </w:t>
      </w:r>
      <w:proofErr w:type="spellStart"/>
      <w:r w:rsidRPr="00923187">
        <w:t>Lighting</w:t>
      </w:r>
      <w:proofErr w:type="spellEnd"/>
      <w:r w:rsidRPr="00923187">
        <w:t xml:space="preserve"> </w:t>
      </w:r>
      <w:proofErr w:type="spellStart"/>
      <w:r w:rsidRPr="00923187">
        <w:t>Interface</w:t>
      </w:r>
      <w:proofErr w:type="spellEnd"/>
      <w:r w:rsidRPr="00923187">
        <w:t>)</w:t>
      </w:r>
      <w:r>
        <w:t xml:space="preserve"> - цифровой адресуемый протокол управления светом. Цель состояла в том, чтобы создать систему с низкой стоимостью компонентов, которые просты в обращении.</w:t>
      </w:r>
      <w:r w:rsidR="00843A4F">
        <w:t xml:space="preserve"> В отличие от других технологий автоматизации зданий, </w:t>
      </w:r>
      <w:r w:rsidR="00843A4F">
        <w:rPr>
          <w:lang w:val="en-US"/>
        </w:rPr>
        <w:t>DALI</w:t>
      </w:r>
      <w:r w:rsidR="00843A4F">
        <w:t xml:space="preserve"> изначально </w:t>
      </w:r>
      <w:r w:rsidR="005301A0">
        <w:lastRenderedPageBreak/>
        <w:t>задум</w:t>
      </w:r>
      <w:r w:rsidR="00F9238F">
        <w:t xml:space="preserve">ывалась как </w:t>
      </w:r>
      <w:proofErr w:type="spellStart"/>
      <w:r w:rsidR="00F9238F">
        <w:t>ускоспециализированная</w:t>
      </w:r>
      <w:proofErr w:type="spellEnd"/>
      <w:r w:rsidR="00843A4F">
        <w:t xml:space="preserve">  технология управления светом, благодаря </w:t>
      </w:r>
      <w:r w:rsidR="00D2170F">
        <w:t xml:space="preserve">этому ее применение позволяет </w:t>
      </w:r>
      <w:r w:rsidR="00843A4F">
        <w:t>сни</w:t>
      </w:r>
      <w:r w:rsidR="00D2170F">
        <w:t>зить</w:t>
      </w:r>
      <w:r w:rsidR="00843A4F">
        <w:t xml:space="preserve"> затраты на интеграцию и расходы на установку и </w:t>
      </w:r>
      <w:r w:rsidR="006F651D">
        <w:t xml:space="preserve">перепланировку </w:t>
      </w:r>
      <w:r w:rsidR="00843A4F">
        <w:t>систем освещения.</w:t>
      </w:r>
      <w:r w:rsidR="00013F27">
        <w:t xml:space="preserve"> </w:t>
      </w:r>
    </w:p>
    <w:p w:rsidR="000F4283" w:rsidRPr="00B77DE4" w:rsidRDefault="00547632" w:rsidP="00476906">
      <w:r>
        <w:t>В результате соглашения между ведущими производите</w:t>
      </w:r>
      <w:r w:rsidR="00456A5C">
        <w:t>лями систем освещ</w:t>
      </w:r>
      <w:r w:rsidR="00AC28DE">
        <w:t>ения появился на свет</w:t>
      </w:r>
      <w:r w:rsidR="00456A5C">
        <w:t xml:space="preserve"> открытый</w:t>
      </w:r>
      <w:r w:rsidR="00AC28DE">
        <w:t xml:space="preserve"> </w:t>
      </w:r>
      <w:r>
        <w:t>цифрово</w:t>
      </w:r>
      <w:r w:rsidR="00AC28DE">
        <w:t>й</w:t>
      </w:r>
      <w:r>
        <w:t xml:space="preserve"> адресуем</w:t>
      </w:r>
      <w:r w:rsidR="00AC28DE">
        <w:t>ый</w:t>
      </w:r>
      <w:r>
        <w:t xml:space="preserve"> </w:t>
      </w:r>
      <w:r w:rsidR="00AC28DE">
        <w:t>протокол</w:t>
      </w:r>
      <w:r>
        <w:t xml:space="preserve"> для </w:t>
      </w:r>
      <w:r w:rsidR="008E3DF2">
        <w:t xml:space="preserve">связи </w:t>
      </w:r>
      <w:r w:rsidR="00AC28DE">
        <w:t>оборудовани</w:t>
      </w:r>
      <w:r w:rsidR="008E3DF2">
        <w:t xml:space="preserve">я </w:t>
      </w:r>
      <w:r>
        <w:t>искусственн</w:t>
      </w:r>
      <w:r w:rsidR="008E3DF2">
        <w:t>ого освещения</w:t>
      </w:r>
      <w:r w:rsidR="00812A69">
        <w:t xml:space="preserve"> </w:t>
      </w:r>
      <w:r w:rsidR="00812A69">
        <w:rPr>
          <w:lang w:val="en-US"/>
        </w:rPr>
        <w:t>DALI</w:t>
      </w:r>
      <w:r w:rsidR="008E3DF2">
        <w:t>, который</w:t>
      </w:r>
      <w:r w:rsidR="00F7558C">
        <w:t xml:space="preserve"> </w:t>
      </w:r>
      <w:r w:rsidR="00456A5C">
        <w:t xml:space="preserve">принят </w:t>
      </w:r>
      <w:r w:rsidR="00476906">
        <w:t>в качестве стандарта IEC 60929</w:t>
      </w:r>
      <w:r w:rsidR="00030F9A">
        <w:t xml:space="preserve"> </w:t>
      </w:r>
      <w:r w:rsidR="00030F9A">
        <w:rPr>
          <w:lang w:val="en-US"/>
        </w:rPr>
        <w:t>Annex</w:t>
      </w:r>
      <w:r w:rsidR="00140BE2">
        <w:t xml:space="preserve"> </w:t>
      </w:r>
      <w:r w:rsidR="00140BE2">
        <w:rPr>
          <w:lang w:val="en-US"/>
        </w:rPr>
        <w:t>E</w:t>
      </w:r>
      <w:r w:rsidR="00476906">
        <w:t xml:space="preserve"> </w:t>
      </w:r>
      <w:r>
        <w:t>Международной Электротехн</w:t>
      </w:r>
      <w:r w:rsidR="00EF0C2D">
        <w:t>ической Комиссии</w:t>
      </w:r>
      <w:r w:rsidR="00AB65CE">
        <w:t>, в буду</w:t>
      </w:r>
      <w:r w:rsidR="004105D1">
        <w:t>щем будет определен более полный</w:t>
      </w:r>
      <w:r w:rsidR="00AB65CE">
        <w:t xml:space="preserve"> стандарт </w:t>
      </w:r>
      <w:r w:rsidR="00AB65CE">
        <w:rPr>
          <w:lang w:val="en-US"/>
        </w:rPr>
        <w:t>IEC</w:t>
      </w:r>
      <w:r w:rsidR="00AB65CE" w:rsidRPr="00AB65CE">
        <w:t xml:space="preserve"> 62386</w:t>
      </w:r>
      <w:r w:rsidR="00F44F1C">
        <w:t>.</w:t>
      </w:r>
      <w:r w:rsidR="007814DF">
        <w:t xml:space="preserve"> </w:t>
      </w:r>
      <w:r w:rsidR="00593964">
        <w:t>С</w:t>
      </w:r>
      <w:r w:rsidR="007814DF" w:rsidRPr="007814DF">
        <w:t>тандарт гарантирует</w:t>
      </w:r>
      <w:r w:rsidR="007814DF">
        <w:t xml:space="preserve"> </w:t>
      </w:r>
      <w:r w:rsidR="007814DF" w:rsidRPr="007814DF">
        <w:t>взаимозаменяемость балласт</w:t>
      </w:r>
      <w:r w:rsidR="007814DF">
        <w:t>ов</w:t>
      </w:r>
      <w:r w:rsidR="007814DF" w:rsidRPr="007814DF">
        <w:t xml:space="preserve"> от разных производителей</w:t>
      </w:r>
      <w:r w:rsidR="007814DF">
        <w:t xml:space="preserve">. </w:t>
      </w:r>
      <w:r w:rsidR="00336753">
        <w:t>Протокол пришел на смену традиционным коммутационным системам, системам с аналоговым управлением по 0-10В, а также</w:t>
      </w:r>
      <w:r w:rsidR="00070A99">
        <w:t xml:space="preserve"> составляет </w:t>
      </w:r>
      <w:r w:rsidR="00336753">
        <w:t xml:space="preserve">конкуренцию </w:t>
      </w:r>
      <w:r w:rsidR="00070A99">
        <w:t xml:space="preserve">более старому </w:t>
      </w:r>
      <w:r w:rsidR="00336753">
        <w:t>закрытому</w:t>
      </w:r>
      <w:r w:rsidR="00593964">
        <w:t>,</w:t>
      </w:r>
      <w:r w:rsidR="00336753">
        <w:t xml:space="preserve"> </w:t>
      </w:r>
      <w:proofErr w:type="spellStart"/>
      <w:r w:rsidR="00593964">
        <w:t>неадресуемому</w:t>
      </w:r>
      <w:proofErr w:type="spellEnd"/>
      <w:r w:rsidR="00593964">
        <w:t xml:space="preserve"> </w:t>
      </w:r>
      <w:r w:rsidR="003F6A09">
        <w:t xml:space="preserve">однонаправленному </w:t>
      </w:r>
      <w:r w:rsidR="00336753">
        <w:t xml:space="preserve">протоколу </w:t>
      </w:r>
      <w:r w:rsidR="00336753">
        <w:rPr>
          <w:lang w:val="en-US"/>
        </w:rPr>
        <w:t>DSI</w:t>
      </w:r>
      <w:r w:rsidR="00336753">
        <w:t xml:space="preserve"> (</w:t>
      </w:r>
      <w:proofErr w:type="spellStart"/>
      <w:r w:rsidR="00336753" w:rsidRPr="00336753">
        <w:t>Digita</w:t>
      </w:r>
      <w:r w:rsidR="00336753">
        <w:t>l</w:t>
      </w:r>
      <w:proofErr w:type="spellEnd"/>
      <w:r w:rsidR="00336753">
        <w:t xml:space="preserve"> </w:t>
      </w:r>
      <w:proofErr w:type="spellStart"/>
      <w:r w:rsidR="00336753">
        <w:t>Signal</w:t>
      </w:r>
      <w:proofErr w:type="spellEnd"/>
      <w:r w:rsidR="00336753">
        <w:t xml:space="preserve"> </w:t>
      </w:r>
      <w:proofErr w:type="spellStart"/>
      <w:r w:rsidR="00336753">
        <w:t>Interface</w:t>
      </w:r>
      <w:proofErr w:type="spellEnd"/>
      <w:r w:rsidR="00336753">
        <w:t>), гораздо расширяя возможности последнего.</w:t>
      </w:r>
      <w:r w:rsidR="00201EB6" w:rsidRPr="00201EB6">
        <w:t xml:space="preserve"> </w:t>
      </w:r>
      <w:r w:rsidR="00F7558C">
        <w:t>В соответствии со стандартом л</w:t>
      </w:r>
      <w:r w:rsidR="00AC1F2C">
        <w:t xml:space="preserve">юбой источник света, в том числе лампы накаливания, люминесцентные лампы, лампы высокого давления и даже </w:t>
      </w:r>
      <w:r w:rsidR="000F4283">
        <w:t>светодиоды могут управляться</w:t>
      </w:r>
      <w:r w:rsidR="00AC1F2C">
        <w:t xml:space="preserve"> независимо от того, установлены ли они в офисе, ресторан</w:t>
      </w:r>
      <w:r w:rsidR="000F4283">
        <w:t xml:space="preserve">е, или в </w:t>
      </w:r>
      <w:r w:rsidR="00044DE1">
        <w:t xml:space="preserve">качестве </w:t>
      </w:r>
      <w:r w:rsidR="000F4283">
        <w:t>уличного освещения.</w:t>
      </w:r>
      <w:r w:rsidR="0038609A">
        <w:t xml:space="preserve"> </w:t>
      </w:r>
      <w:r w:rsidR="00A11DD8">
        <w:t xml:space="preserve"> </w:t>
      </w:r>
      <w:r w:rsidR="008F4521">
        <w:t xml:space="preserve">Стандарт </w:t>
      </w:r>
      <w:r w:rsidR="008F4521">
        <w:rPr>
          <w:lang w:val="en-US"/>
        </w:rPr>
        <w:t>DALI</w:t>
      </w:r>
      <w:r w:rsidR="008F4521" w:rsidRPr="008F4521">
        <w:t xml:space="preserve"> </w:t>
      </w:r>
      <w:r w:rsidR="00B77DE4">
        <w:t xml:space="preserve">описывает </w:t>
      </w:r>
      <w:r w:rsidR="0079453C">
        <w:t xml:space="preserve">разные </w:t>
      </w:r>
      <w:r w:rsidR="00A11DD8">
        <w:t>типы</w:t>
      </w:r>
      <w:r w:rsidR="008F4521">
        <w:t xml:space="preserve"> устройств, </w:t>
      </w:r>
      <w:r w:rsidR="00A11DD8">
        <w:t xml:space="preserve">общий набор команд, а также </w:t>
      </w:r>
      <w:r w:rsidR="008F4521">
        <w:t>специ</w:t>
      </w:r>
      <w:r w:rsidR="00A11DD8">
        <w:t xml:space="preserve">фические </w:t>
      </w:r>
      <w:r w:rsidR="008F4521">
        <w:t>команд</w:t>
      </w:r>
      <w:r w:rsidR="00A11DD8">
        <w:t>ы</w:t>
      </w:r>
      <w:r w:rsidR="008F4521">
        <w:t xml:space="preserve">. Некоторые типы устройств определены в разделе 200 стандарта </w:t>
      </w:r>
      <w:r w:rsidR="008F4521">
        <w:rPr>
          <w:lang w:val="en-US"/>
        </w:rPr>
        <w:t>IEC</w:t>
      </w:r>
      <w:r w:rsidR="008F4521" w:rsidRPr="00AB65CE">
        <w:t xml:space="preserve"> 62386</w:t>
      </w:r>
      <w:r w:rsidR="008F4521" w:rsidRPr="00B77DE4">
        <w:t>.</w:t>
      </w:r>
    </w:p>
    <w:p w:rsidR="00B415C1" w:rsidRDefault="005665A9" w:rsidP="00C452F6">
      <w:r>
        <w:t>Технология</w:t>
      </w:r>
      <w:r w:rsidR="00AC1F2C">
        <w:t xml:space="preserve"> DALI </w:t>
      </w:r>
      <w:r w:rsidR="00476906">
        <w:t xml:space="preserve">обеспечивает </w:t>
      </w:r>
      <w:r w:rsidR="00AC1F2C">
        <w:t>простот</w:t>
      </w:r>
      <w:r w:rsidR="00476906">
        <w:t>у эксплуатации, о</w:t>
      </w:r>
      <w:r w:rsidR="00AC1F2C">
        <w:t xml:space="preserve">днако </w:t>
      </w:r>
      <w:r w:rsidR="00476906">
        <w:t>повышает требования</w:t>
      </w:r>
      <w:r w:rsidR="00AC1F2C">
        <w:t xml:space="preserve"> к </w:t>
      </w:r>
      <w:r w:rsidR="009351D0">
        <w:t xml:space="preserve">квалификации </w:t>
      </w:r>
      <w:r w:rsidR="00476906">
        <w:t>проектиро</w:t>
      </w:r>
      <w:r w:rsidR="009351D0">
        <w:t xml:space="preserve">вщиков  и </w:t>
      </w:r>
      <w:r w:rsidR="00476906">
        <w:t>налад</w:t>
      </w:r>
      <w:r w:rsidR="009351D0">
        <w:t>чиков</w:t>
      </w:r>
      <w:r w:rsidR="00AC1F2C">
        <w:t>.</w:t>
      </w:r>
      <w:r w:rsidR="00476906">
        <w:t xml:space="preserve"> При правильном выборе отдельных компонентов </w:t>
      </w:r>
      <w:r w:rsidR="00476906">
        <w:rPr>
          <w:lang w:val="en-US"/>
        </w:rPr>
        <w:t>DALI</w:t>
      </w:r>
      <w:r w:rsidR="00476906">
        <w:t xml:space="preserve"> могут быть построены системы освещения разных уровней сложности, от простого выключателя света,  до  распределенных систем офисных комплексов с тысячами источников света.</w:t>
      </w:r>
      <w:r w:rsidR="006A0366">
        <w:t xml:space="preserve"> </w:t>
      </w:r>
    </w:p>
    <w:p w:rsidR="003C1E4D" w:rsidRDefault="00B44764" w:rsidP="007E1716">
      <w:r>
        <w:t xml:space="preserve">На физическом уровне </w:t>
      </w:r>
      <w:r w:rsidR="00321A1C">
        <w:rPr>
          <w:lang w:val="en-US"/>
        </w:rPr>
        <w:t>DALI</w:t>
      </w:r>
      <w:r w:rsidR="00321A1C" w:rsidRPr="00321A1C">
        <w:t xml:space="preserve"> </w:t>
      </w:r>
      <w:r w:rsidR="00321A1C">
        <w:t xml:space="preserve">представляет собой двухпроводную </w:t>
      </w:r>
      <w:r w:rsidR="00AF33DE">
        <w:t>шину</w:t>
      </w:r>
      <w:r w:rsidR="00321A1C">
        <w:t xml:space="preserve">, которую можно прокладывать </w:t>
      </w:r>
      <w:r w:rsidR="008E2C08">
        <w:t>совместно</w:t>
      </w:r>
      <w:r w:rsidR="00321A1C">
        <w:t xml:space="preserve"> с</w:t>
      </w:r>
      <w:r w:rsidR="008E2C08">
        <w:t xml:space="preserve"> </w:t>
      </w:r>
      <w:r w:rsidR="00706B42">
        <w:t>силов</w:t>
      </w:r>
      <w:r w:rsidR="008E2C08">
        <w:t>ы</w:t>
      </w:r>
      <w:r w:rsidR="00321A1C">
        <w:t>ми</w:t>
      </w:r>
      <w:r w:rsidR="008E2C08">
        <w:t xml:space="preserve"> лини</w:t>
      </w:r>
      <w:r w:rsidR="00321A1C">
        <w:t>ями</w:t>
      </w:r>
      <w:r w:rsidR="00706B42">
        <w:t xml:space="preserve">, </w:t>
      </w:r>
      <w:r w:rsidR="00BD2634">
        <w:t>в том числе в</w:t>
      </w:r>
      <w:r w:rsidR="00706B42">
        <w:t xml:space="preserve"> составе одного кабеля</w:t>
      </w:r>
      <w:r w:rsidR="00B91943">
        <w:t>, может быть использов</w:t>
      </w:r>
      <w:r w:rsidR="009231A6">
        <w:t xml:space="preserve">ан стандартный 5-жильный кабель </w:t>
      </w:r>
      <w:r w:rsidR="009231A6" w:rsidRPr="009231A6">
        <w:t>марки NYM в неметаллической оплетке.</w:t>
      </w:r>
      <w:r w:rsidR="00B91943">
        <w:t xml:space="preserve"> </w:t>
      </w:r>
      <w:r w:rsidR="00860A7D">
        <w:rPr>
          <w:lang w:val="en-US"/>
        </w:rPr>
        <w:t>DALI</w:t>
      </w:r>
      <w:r w:rsidR="00860A7D" w:rsidRPr="00860A7D">
        <w:t xml:space="preserve"> </w:t>
      </w:r>
      <w:r w:rsidR="00860A7D">
        <w:t xml:space="preserve">не </w:t>
      </w:r>
      <w:r w:rsidR="00162405">
        <w:t xml:space="preserve">является </w:t>
      </w:r>
      <w:r w:rsidR="00860A7D" w:rsidRPr="00860A7D">
        <w:t>систем</w:t>
      </w:r>
      <w:r w:rsidR="00C96A70">
        <w:t>ой</w:t>
      </w:r>
      <w:r w:rsidR="00860A7D" w:rsidRPr="00860A7D">
        <w:t xml:space="preserve"> безопасного сверхнизкого напряжения </w:t>
      </w:r>
      <w:r w:rsidR="00860A7D">
        <w:t>(</w:t>
      </w:r>
      <w:r w:rsidR="00860A7D">
        <w:rPr>
          <w:lang w:val="en-US"/>
        </w:rPr>
        <w:t>SELV</w:t>
      </w:r>
      <w:r w:rsidR="00860A7D" w:rsidRPr="00860A7D">
        <w:t>)</w:t>
      </w:r>
      <w:r w:rsidR="00162405">
        <w:t>, поэтому применяются обычные правила работы с электрическими установками.</w:t>
      </w:r>
      <w:r w:rsidR="00860A7D">
        <w:t xml:space="preserve"> </w:t>
      </w:r>
      <w:r w:rsidR="003C1E4D">
        <w:t>Рабо</w:t>
      </w:r>
      <w:r w:rsidR="00A517DB">
        <w:t xml:space="preserve">чее напряжение шины </w:t>
      </w:r>
      <w:r w:rsidR="008655E3">
        <w:t xml:space="preserve">лежит в диапазоне </w:t>
      </w:r>
      <w:r w:rsidR="007D4AC6">
        <w:t>9.</w:t>
      </w:r>
      <w:r w:rsidR="008655E3" w:rsidRPr="008655E3">
        <w:t>5–</w:t>
      </w:r>
      <w:r w:rsidR="007D4AC6">
        <w:t>22.</w:t>
      </w:r>
      <w:r w:rsidR="008655E3" w:rsidRPr="008655E3">
        <w:t>5</w:t>
      </w:r>
      <w:r w:rsidR="008655E3">
        <w:t>В</w:t>
      </w:r>
      <w:r w:rsidR="008655E3" w:rsidRPr="008655E3">
        <w:t>,</w:t>
      </w:r>
      <w:r w:rsidR="008655E3">
        <w:t xml:space="preserve"> обычно </w:t>
      </w:r>
      <w:r w:rsidR="008655E3" w:rsidRPr="008655E3">
        <w:t>16</w:t>
      </w:r>
      <w:r w:rsidR="008655E3">
        <w:t>В</w:t>
      </w:r>
      <w:r w:rsidR="007C6040">
        <w:t xml:space="preserve">, ток не </w:t>
      </w:r>
      <w:r w:rsidR="00190638">
        <w:t xml:space="preserve">должен превышать </w:t>
      </w:r>
      <w:r w:rsidR="007C6040">
        <w:t xml:space="preserve"> 250мА.</w:t>
      </w:r>
      <w:r w:rsidR="000C74FB">
        <w:t xml:space="preserve"> Шина DALI требует</w:t>
      </w:r>
      <w:r w:rsidR="00D025AB" w:rsidRPr="00D025AB">
        <w:t xml:space="preserve"> </w:t>
      </w:r>
      <w:r w:rsidR="000C74FB">
        <w:t xml:space="preserve">подключение </w:t>
      </w:r>
      <w:r w:rsidR="00D025AB" w:rsidRPr="00D025AB">
        <w:t>источник</w:t>
      </w:r>
      <w:r w:rsidR="000C74FB">
        <w:t>а</w:t>
      </w:r>
      <w:r w:rsidR="007F6CED">
        <w:t xml:space="preserve"> питания</w:t>
      </w:r>
      <w:r w:rsidR="00D025AB" w:rsidRPr="00D025AB">
        <w:t xml:space="preserve"> 16</w:t>
      </w:r>
      <w:r w:rsidR="000C74FB">
        <w:t>В постоянного тока.</w:t>
      </w:r>
      <w:r w:rsidR="00AF3789">
        <w:t xml:space="preserve"> </w:t>
      </w:r>
      <w:r w:rsidR="00A1004D">
        <w:t xml:space="preserve">При </w:t>
      </w:r>
      <w:r w:rsidR="003C0384">
        <w:t xml:space="preserve">установке </w:t>
      </w:r>
      <w:r w:rsidR="00B71371">
        <w:rPr>
          <w:lang w:val="en-US"/>
        </w:rPr>
        <w:t>DALI</w:t>
      </w:r>
      <w:r w:rsidR="003C0384">
        <w:t xml:space="preserve"> устройств</w:t>
      </w:r>
      <w:r w:rsidR="006E60D7">
        <w:t xml:space="preserve"> </w:t>
      </w:r>
      <w:r w:rsidR="00A1004D">
        <w:t xml:space="preserve">нет </w:t>
      </w:r>
      <w:r w:rsidR="008E2C08">
        <w:t>необходимост</w:t>
      </w:r>
      <w:r w:rsidR="00A1004D">
        <w:t xml:space="preserve">и </w:t>
      </w:r>
      <w:r w:rsidR="008E2C08">
        <w:t>соблюд</w:t>
      </w:r>
      <w:r w:rsidR="00A1004D">
        <w:t>ать</w:t>
      </w:r>
      <w:r w:rsidR="008E2C08">
        <w:t xml:space="preserve"> </w:t>
      </w:r>
      <w:r w:rsidR="006E60D7">
        <w:t>полярность</w:t>
      </w:r>
      <w:r w:rsidR="00B71371" w:rsidRPr="00B71371">
        <w:t xml:space="preserve"> </w:t>
      </w:r>
      <w:r w:rsidR="003C0384">
        <w:t>подключе</w:t>
      </w:r>
      <w:r w:rsidR="00B71371">
        <w:t>ния</w:t>
      </w:r>
      <w:r w:rsidR="00D2629D">
        <w:t>.</w:t>
      </w:r>
      <w:r w:rsidR="00C1768B">
        <w:t xml:space="preserve"> </w:t>
      </w:r>
      <w:r w:rsidR="00E2624E">
        <w:t>Допускается любая смешанная топология сети</w:t>
      </w:r>
      <w:r w:rsidR="00C1768B">
        <w:t>, н</w:t>
      </w:r>
      <w:r w:rsidR="008B682E">
        <w:t>о н</w:t>
      </w:r>
      <w:r w:rsidR="00C1768B">
        <w:t>е допуска</w:t>
      </w:r>
      <w:r w:rsidR="008B682E">
        <w:t>е</w:t>
      </w:r>
      <w:r w:rsidR="00C1768B">
        <w:t xml:space="preserve">тся </w:t>
      </w:r>
      <w:proofErr w:type="spellStart"/>
      <w:r w:rsidR="00C1768B">
        <w:t>закольцовывание</w:t>
      </w:r>
      <w:proofErr w:type="spellEnd"/>
      <w:r w:rsidR="00C1768B">
        <w:t>, не требуется наличия терминаторов на концах линии</w:t>
      </w:r>
      <w:r w:rsidR="00E2624E">
        <w:t xml:space="preserve">. </w:t>
      </w:r>
      <w:r w:rsidR="00D105D7">
        <w:t xml:space="preserve">Скорость передачи данных по шине 1200 бод. </w:t>
      </w:r>
      <w:r w:rsidR="00FA1EAD">
        <w:t>Д</w:t>
      </w:r>
      <w:r w:rsidR="00E2624E">
        <w:t xml:space="preserve">лина кабеля зависит от падения напряжения вдоль лини </w:t>
      </w:r>
      <w:r w:rsidR="00E2624E">
        <w:rPr>
          <w:lang w:val="en-US"/>
        </w:rPr>
        <w:t>DALI</w:t>
      </w:r>
      <w:r w:rsidR="00E2624E">
        <w:t>, которое должно быть не более 2В.</w:t>
      </w:r>
      <w:r w:rsidR="004023A2">
        <w:t xml:space="preserve"> </w:t>
      </w:r>
      <w:r w:rsidR="00E61F17">
        <w:t xml:space="preserve">Максимальная длина кабеля </w:t>
      </w:r>
      <w:r w:rsidR="00540C5F">
        <w:t>300м</w:t>
      </w:r>
      <w:r w:rsidR="00E61F17">
        <w:t xml:space="preserve">. </w:t>
      </w:r>
      <w:r w:rsidR="00540C5F">
        <w:t>при площади сечения 1.5 мм2,</w:t>
      </w:r>
      <w:r w:rsidR="00E61F17">
        <w:t xml:space="preserve"> 100-150м. при площади  0.75мм2, до 100м. при площад</w:t>
      </w:r>
      <w:r w:rsidR="00CA29A7">
        <w:t>и</w:t>
      </w:r>
      <w:r w:rsidR="00E61F17">
        <w:t xml:space="preserve"> сечения 0.5мм2</w:t>
      </w:r>
      <w:r w:rsidR="00CA29A7">
        <w:t>,</w:t>
      </w:r>
      <w:r w:rsidR="00E61F17">
        <w:t xml:space="preserve"> </w:t>
      </w:r>
      <w:r w:rsidR="00540C5F">
        <w:t>сопротивление контактов также должно быть принято во внимание.</w:t>
      </w:r>
      <w:r w:rsidR="00E20E54">
        <w:t xml:space="preserve"> </w:t>
      </w:r>
    </w:p>
    <w:p w:rsidR="00363B21" w:rsidRDefault="001B4CFA" w:rsidP="007E1716">
      <w:r>
        <w:t xml:space="preserve">В отличии от систем с управлением по сигналу </w:t>
      </w:r>
      <w:r w:rsidRPr="001B4CFA">
        <w:t>0-10</w:t>
      </w:r>
      <w:r>
        <w:t>В</w:t>
      </w:r>
      <w:r w:rsidR="003C1E4D">
        <w:t xml:space="preserve"> на </w:t>
      </w:r>
      <w:r>
        <w:t xml:space="preserve">цифровую шину </w:t>
      </w:r>
      <w:r>
        <w:rPr>
          <w:lang w:val="en-US"/>
        </w:rPr>
        <w:t>DALI</w:t>
      </w:r>
      <w:r w:rsidRPr="001B4CFA">
        <w:t xml:space="preserve"> </w:t>
      </w:r>
      <w:r>
        <w:t xml:space="preserve">не оказывают существенного влияние аналоговые помехи, что важно для </w:t>
      </w:r>
      <w:r w:rsidR="00716E26">
        <w:t xml:space="preserve">точного </w:t>
      </w:r>
      <w:r>
        <w:t>поддержания требуем</w:t>
      </w:r>
      <w:r w:rsidR="008B10ED">
        <w:t>ого уровня</w:t>
      </w:r>
      <w:r w:rsidR="0038775D">
        <w:t xml:space="preserve"> мощности</w:t>
      </w:r>
      <w:r w:rsidR="001971D5">
        <w:t xml:space="preserve"> светильника</w:t>
      </w:r>
      <w:r w:rsidR="000058D1">
        <w:t>, а также</w:t>
      </w:r>
      <w:r w:rsidR="00564177">
        <w:t xml:space="preserve"> не требуется дополнительно</w:t>
      </w:r>
      <w:r w:rsidR="000058D1">
        <w:t>е</w:t>
      </w:r>
      <w:r w:rsidR="00564177">
        <w:t xml:space="preserve"> реле, управляюще</w:t>
      </w:r>
      <w:r w:rsidR="008D1917">
        <w:t>е</w:t>
      </w:r>
      <w:r w:rsidR="00564177">
        <w:t xml:space="preserve"> включением светильника, так как полное управление осуществляется по </w:t>
      </w:r>
      <w:r w:rsidR="001549C9">
        <w:t xml:space="preserve">цифровой </w:t>
      </w:r>
      <w:r w:rsidR="00564177">
        <w:t>шине</w:t>
      </w:r>
      <w:r w:rsidR="00E0535B">
        <w:t>, что положительно сказывается на конечной стоимости системы.</w:t>
      </w:r>
      <w:r w:rsidR="00564177">
        <w:t xml:space="preserve"> Одновременно </w:t>
      </w:r>
      <w:r w:rsidR="005D7534">
        <w:t>могут быть</w:t>
      </w:r>
      <w:r w:rsidR="00564177">
        <w:t xml:space="preserve"> </w:t>
      </w:r>
      <w:r w:rsidR="005D7534">
        <w:t xml:space="preserve">подключены 64 </w:t>
      </w:r>
      <w:r w:rsidR="00814C36">
        <w:t>подчиненных</w:t>
      </w:r>
      <w:r w:rsidR="008044A0">
        <w:t xml:space="preserve"> </w:t>
      </w:r>
      <w:r w:rsidR="005D7534">
        <w:t>устройства</w:t>
      </w:r>
      <w:r w:rsidR="00D137E4">
        <w:t xml:space="preserve"> (балласты, драйверы)</w:t>
      </w:r>
      <w:r w:rsidR="008044A0">
        <w:t>, э</w:t>
      </w:r>
      <w:r w:rsidR="008044A0" w:rsidRPr="008044A0">
        <w:t>тот предел не включает контроллеры DALI</w:t>
      </w:r>
      <w:r w:rsidR="00D137E4">
        <w:t xml:space="preserve"> (</w:t>
      </w:r>
      <w:r w:rsidR="008044A0" w:rsidRPr="008044A0">
        <w:t>перек</w:t>
      </w:r>
      <w:r w:rsidR="008044A0">
        <w:t>лючатели, датчики</w:t>
      </w:r>
      <w:r w:rsidR="00D137E4">
        <w:t>)</w:t>
      </w:r>
      <w:r w:rsidR="008044A0">
        <w:t xml:space="preserve">. В сети </w:t>
      </w:r>
      <w:r w:rsidR="005D7534">
        <w:t>может быть несколько контроллеров</w:t>
      </w:r>
      <w:r w:rsidR="003E31AB" w:rsidRPr="003E31AB">
        <w:t xml:space="preserve"> (</w:t>
      </w:r>
      <w:proofErr w:type="spellStart"/>
      <w:r w:rsidR="00456375">
        <w:t>мультимастерн</w:t>
      </w:r>
      <w:r w:rsidR="00B845CF">
        <w:t>ая</w:t>
      </w:r>
      <w:proofErr w:type="spellEnd"/>
      <w:r w:rsidR="00B845CF">
        <w:t xml:space="preserve"> сеть</w:t>
      </w:r>
      <w:r w:rsidR="00456375">
        <w:t>)</w:t>
      </w:r>
      <w:r w:rsidR="005D7534">
        <w:t>.</w:t>
      </w:r>
      <w:r w:rsidR="00E6730B">
        <w:t xml:space="preserve"> Устройства подключаются к шине параллельно. </w:t>
      </w:r>
    </w:p>
    <w:p w:rsidR="00363B21" w:rsidRDefault="00363B21" w:rsidP="00363B21">
      <w:r>
        <w:lastRenderedPageBreak/>
        <w:t xml:space="preserve">Каждое подчиненное устройство </w:t>
      </w:r>
      <w:r>
        <w:rPr>
          <w:lang w:val="en-US"/>
        </w:rPr>
        <w:t>DALI</w:t>
      </w:r>
      <w:r>
        <w:t xml:space="preserve"> имеет энергонезависимую </w:t>
      </w:r>
      <w:r w:rsidR="00B647B4">
        <w:t>память</w:t>
      </w:r>
      <w:r>
        <w:t>, которая содержит</w:t>
      </w:r>
      <w:r w:rsidR="001D612B">
        <w:t xml:space="preserve"> персональные настройки</w:t>
      </w:r>
      <w:r>
        <w:t xml:space="preserve">, такие как адрес, </w:t>
      </w:r>
      <w:r w:rsidR="00AB47F5">
        <w:t>привязку к группами</w:t>
      </w:r>
      <w:r>
        <w:t xml:space="preserve">, </w:t>
      </w:r>
      <w:r w:rsidR="00AB47F5">
        <w:t xml:space="preserve">уровни </w:t>
      </w:r>
      <w:r>
        <w:t>сцен</w:t>
      </w:r>
      <w:r w:rsidR="003E00EE">
        <w:t>,</w:t>
      </w:r>
      <w:r>
        <w:t xml:space="preserve"> </w:t>
      </w:r>
      <w:r w:rsidR="007A26F9">
        <w:t xml:space="preserve">скорость </w:t>
      </w:r>
      <w:proofErr w:type="spellStart"/>
      <w:r w:rsidR="007A26F9">
        <w:t>диммирования</w:t>
      </w:r>
      <w:proofErr w:type="spellEnd"/>
      <w:r>
        <w:t>. Эт</w:t>
      </w:r>
      <w:r w:rsidR="007A26F9">
        <w:t>о</w:t>
      </w:r>
      <w:r>
        <w:t xml:space="preserve"> позволяет </w:t>
      </w:r>
      <w:r w:rsidR="00A415E8">
        <w:t>работать</w:t>
      </w:r>
      <w:r w:rsidR="003E00EE">
        <w:t xml:space="preserve"> </w:t>
      </w:r>
      <w:r w:rsidR="003E00EE">
        <w:rPr>
          <w:lang w:val="en-US"/>
        </w:rPr>
        <w:t>DALI</w:t>
      </w:r>
      <w:r w:rsidR="003E00EE" w:rsidRPr="003E00EE">
        <w:t xml:space="preserve"> </w:t>
      </w:r>
      <w:r w:rsidR="003E00EE">
        <w:t>системам без обязательного центрального</w:t>
      </w:r>
      <w:r>
        <w:t xml:space="preserve"> блок</w:t>
      </w:r>
      <w:r w:rsidR="003E00EE">
        <w:t xml:space="preserve">а </w:t>
      </w:r>
      <w:r>
        <w:t>управления</w:t>
      </w:r>
      <w:r w:rsidR="003E00EE">
        <w:t>.</w:t>
      </w:r>
    </w:p>
    <w:p w:rsidR="007A51E1" w:rsidRDefault="00175314" w:rsidP="007E1716">
      <w:r>
        <w:t xml:space="preserve">В последних версиях стандарта </w:t>
      </w:r>
      <w:r>
        <w:rPr>
          <w:lang w:val="en-US"/>
        </w:rPr>
        <w:t>DALI</w:t>
      </w:r>
      <w:r w:rsidRPr="009913B9">
        <w:t xml:space="preserve"> </w:t>
      </w:r>
      <w:r>
        <w:t>описан интерфейс для хранения дополнительной информации о продукте в энергонезависимой памяти устройства</w:t>
      </w:r>
      <w:r w:rsidRPr="009913B9">
        <w:t>.</w:t>
      </w:r>
      <w:r>
        <w:t xml:space="preserve">  В эту память можно </w:t>
      </w:r>
      <w:proofErr w:type="spellStart"/>
      <w:r>
        <w:t>можно</w:t>
      </w:r>
      <w:proofErr w:type="spellEnd"/>
      <w:r>
        <w:t xml:space="preserve"> сохранять описание (</w:t>
      </w:r>
      <w:r>
        <w:rPr>
          <w:lang w:val="en-US"/>
        </w:rPr>
        <w:t>Description</w:t>
      </w:r>
      <w:r w:rsidRPr="00175314">
        <w:t xml:space="preserve">) </w:t>
      </w:r>
      <w:r>
        <w:t>и информацию о местоположении (</w:t>
      </w:r>
      <w:r>
        <w:rPr>
          <w:lang w:val="en-US"/>
        </w:rPr>
        <w:t>Location</w:t>
      </w:r>
      <w:r w:rsidRPr="00175314">
        <w:t>)</w:t>
      </w:r>
      <w:r>
        <w:t xml:space="preserve"> устройства </w:t>
      </w:r>
      <w:r>
        <w:rPr>
          <w:lang w:val="en-US"/>
        </w:rPr>
        <w:t>DALI</w:t>
      </w:r>
      <w:r w:rsidR="007A51E1" w:rsidRPr="007A51E1">
        <w:t xml:space="preserve">. </w:t>
      </w:r>
      <w:r w:rsidR="007A51E1">
        <w:t>Эта информация помогает быстро идентифицировать установленное устройство.</w:t>
      </w:r>
    </w:p>
    <w:p w:rsidR="00BB17B7" w:rsidRPr="00BB17B7" w:rsidRDefault="005D7534" w:rsidP="007E1716">
      <w:r>
        <w:t xml:space="preserve"> Каждый контроллер функцион</w:t>
      </w:r>
      <w:r w:rsidR="00344964">
        <w:t>ирует как мастер, управляющий</w:t>
      </w:r>
      <w:r w:rsidR="00101846">
        <w:t xml:space="preserve"> подчиненными устройствами</w:t>
      </w:r>
      <w:r w:rsidR="00113319">
        <w:t>. Для управления в</w:t>
      </w:r>
      <w:r w:rsidR="006343E7">
        <w:t xml:space="preserve"> </w:t>
      </w:r>
      <w:r w:rsidR="00CA3E6A" w:rsidRPr="00CA3E6A">
        <w:t>DALI используются</w:t>
      </w:r>
      <w:r w:rsidR="00113319">
        <w:t xml:space="preserve"> три типа адресации - широковещательная, групповая</w:t>
      </w:r>
      <w:r w:rsidR="00CA3E6A" w:rsidRPr="00CA3E6A">
        <w:t xml:space="preserve"> и индивид</w:t>
      </w:r>
      <w:r w:rsidR="00113319">
        <w:t>уальная</w:t>
      </w:r>
      <w:r w:rsidR="00CA3E6A" w:rsidRPr="00CA3E6A">
        <w:t>.</w:t>
      </w:r>
      <w:r w:rsidR="00E677E7">
        <w:t xml:space="preserve"> </w:t>
      </w:r>
      <w:r w:rsidR="00101846">
        <w:t xml:space="preserve">Кроме того контроллер может получать от устройств диагностическую информацию, например </w:t>
      </w:r>
      <w:r w:rsidR="001549C9">
        <w:t>сведения об</w:t>
      </w:r>
      <w:r w:rsidR="00101846">
        <w:t xml:space="preserve"> ошибках</w:t>
      </w:r>
      <w:r w:rsidR="001549C9">
        <w:t xml:space="preserve"> </w:t>
      </w:r>
      <w:r w:rsidR="00101846">
        <w:t>светильника.</w:t>
      </w:r>
    </w:p>
    <w:p w:rsidR="004D7868" w:rsidRDefault="004D7868" w:rsidP="004D7868">
      <w:pPr>
        <w:pStyle w:val="1"/>
      </w:pPr>
      <w:r>
        <w:t>Концепция групп и сцен</w:t>
      </w:r>
    </w:p>
    <w:p w:rsidR="00D41150" w:rsidRDefault="00662D05" w:rsidP="00314402">
      <w:pPr>
        <w:spacing w:after="0"/>
      </w:pPr>
      <w:r>
        <w:t xml:space="preserve">Сцены </w:t>
      </w:r>
      <w:r>
        <w:rPr>
          <w:lang w:val="en-US"/>
        </w:rPr>
        <w:t>DALI</w:t>
      </w:r>
      <w:r w:rsidR="004D7868">
        <w:t>.</w:t>
      </w:r>
    </w:p>
    <w:p w:rsidR="004D7868" w:rsidRPr="002825B0" w:rsidRDefault="004D7868" w:rsidP="00314402">
      <w:pPr>
        <w:spacing w:after="0"/>
      </w:pPr>
      <w:r>
        <w:t xml:space="preserve">Каждое подчиненное устройство может содержать </w:t>
      </w:r>
      <w:r w:rsidR="000C5945">
        <w:t xml:space="preserve">до </w:t>
      </w:r>
      <w:r>
        <w:t>16 различных</w:t>
      </w:r>
      <w:r w:rsidR="00753746">
        <w:t xml:space="preserve"> световых</w:t>
      </w:r>
      <w:r>
        <w:t xml:space="preserve"> сценариев</w:t>
      </w:r>
      <w:r w:rsidR="000A0337">
        <w:t xml:space="preserve"> (сцен)</w:t>
      </w:r>
      <w:r>
        <w:t xml:space="preserve"> </w:t>
      </w:r>
      <w:r>
        <w:rPr>
          <w:lang w:val="en-US"/>
        </w:rPr>
        <w:t>DALI</w:t>
      </w:r>
      <w:r w:rsidR="00D41150" w:rsidRPr="00D41150">
        <w:t xml:space="preserve">. </w:t>
      </w:r>
      <w:r w:rsidR="00DD67ED">
        <w:t>Как только устройство получает команду</w:t>
      </w:r>
      <w:r w:rsidR="00D61D47">
        <w:t xml:space="preserve"> от мастера</w:t>
      </w:r>
      <w:r w:rsidR="00DD67ED">
        <w:t xml:space="preserve">, например </w:t>
      </w:r>
      <w:r w:rsidR="00DD67ED" w:rsidRPr="006A31CF">
        <w:t>"</w:t>
      </w:r>
      <w:r w:rsidR="00DD67ED">
        <w:t>перейти к сцене 1</w:t>
      </w:r>
      <w:r w:rsidR="00DD67ED" w:rsidRPr="006A31CF">
        <w:t>"</w:t>
      </w:r>
      <w:r w:rsidR="00704B54">
        <w:t>, производится плавное изменение яркости</w:t>
      </w:r>
      <w:r w:rsidR="00AE6AB3">
        <w:t xml:space="preserve"> (</w:t>
      </w:r>
      <w:proofErr w:type="spellStart"/>
      <w:r w:rsidR="00AE6AB3">
        <w:t>диммирование</w:t>
      </w:r>
      <w:proofErr w:type="spellEnd"/>
      <w:r w:rsidR="00AE6AB3">
        <w:t>)</w:t>
      </w:r>
      <w:r w:rsidR="00E57BD0">
        <w:t xml:space="preserve"> светильника</w:t>
      </w:r>
      <w:r w:rsidR="00502368">
        <w:t xml:space="preserve"> до нового</w:t>
      </w:r>
      <w:r w:rsidR="00D61D47">
        <w:t xml:space="preserve"> предустановленного </w:t>
      </w:r>
      <w:r w:rsidR="00502368">
        <w:t xml:space="preserve"> уровня</w:t>
      </w:r>
      <w:r w:rsidR="00D61D47">
        <w:t xml:space="preserve"> мощности</w:t>
      </w:r>
      <w:r w:rsidR="00262EC6">
        <w:t>.</w:t>
      </w:r>
      <w:r w:rsidR="00AE6AB3">
        <w:t xml:space="preserve"> </w:t>
      </w:r>
      <w:r w:rsidR="00D26EBF">
        <w:t>Параметр времени</w:t>
      </w:r>
      <w:r w:rsidR="002825B0">
        <w:t xml:space="preserve"> </w:t>
      </w:r>
      <w:proofErr w:type="spellStart"/>
      <w:r w:rsidR="002825B0">
        <w:t>диммирования</w:t>
      </w:r>
      <w:proofErr w:type="spellEnd"/>
      <w:r w:rsidR="002825B0">
        <w:t xml:space="preserve"> (</w:t>
      </w:r>
      <w:r w:rsidR="002825B0">
        <w:rPr>
          <w:lang w:val="en-US"/>
        </w:rPr>
        <w:t>fade</w:t>
      </w:r>
      <w:r w:rsidR="002825B0" w:rsidRPr="002825B0">
        <w:t xml:space="preserve"> </w:t>
      </w:r>
      <w:r w:rsidR="002825B0">
        <w:rPr>
          <w:lang w:val="en-US"/>
        </w:rPr>
        <w:t>time</w:t>
      </w:r>
      <w:r w:rsidR="002825B0" w:rsidRPr="002825B0">
        <w:t xml:space="preserve">) </w:t>
      </w:r>
      <w:r w:rsidR="002825B0">
        <w:t>также хранится в подчиненном устройстве</w:t>
      </w:r>
      <w:r w:rsidR="00DA16DD">
        <w:t>,</w:t>
      </w:r>
      <w:r w:rsidR="002825B0">
        <w:t xml:space="preserve"> и может быть установлен в интервале от 0.7-90.5с.</w:t>
      </w:r>
    </w:p>
    <w:p w:rsidR="00A95B0F" w:rsidRPr="00F172E5" w:rsidRDefault="00FF7928" w:rsidP="00314402">
      <w:pPr>
        <w:spacing w:after="0"/>
      </w:pPr>
      <w:r>
        <w:t xml:space="preserve">Группы </w:t>
      </w:r>
      <w:r>
        <w:rPr>
          <w:lang w:val="en-US"/>
        </w:rPr>
        <w:t>DALI</w:t>
      </w:r>
      <w:r w:rsidRPr="00F172E5">
        <w:t>.</w:t>
      </w:r>
    </w:p>
    <w:p w:rsidR="004D7868" w:rsidRDefault="00F172E5" w:rsidP="00314402">
      <w:pPr>
        <w:spacing w:after="0"/>
      </w:pPr>
      <w:r>
        <w:t xml:space="preserve">В </w:t>
      </w:r>
      <w:r>
        <w:rPr>
          <w:lang w:val="en-US"/>
        </w:rPr>
        <w:t>DALI</w:t>
      </w:r>
      <w:r w:rsidRPr="00F172E5">
        <w:t xml:space="preserve"> </w:t>
      </w:r>
      <w:r>
        <w:t xml:space="preserve">системе можно определить </w:t>
      </w:r>
      <w:r w:rsidR="00DD6ECB">
        <w:t xml:space="preserve">до </w:t>
      </w:r>
      <w:r>
        <w:t>16 групп светильников</w:t>
      </w:r>
      <w:r w:rsidR="00EC4145">
        <w:t xml:space="preserve"> (контрольных зон)</w:t>
      </w:r>
      <w:r>
        <w:t xml:space="preserve">. Группа объединяет набор источников света по признаку расположения. Одно устройство </w:t>
      </w:r>
      <w:r w:rsidRPr="00F172E5">
        <w:t xml:space="preserve">DALI </w:t>
      </w:r>
      <w:r>
        <w:t xml:space="preserve">может </w:t>
      </w:r>
      <w:r w:rsidRPr="00F172E5">
        <w:t xml:space="preserve">принадлежать нескольким группам. Это уменьшает количество </w:t>
      </w:r>
      <w:r>
        <w:t>проводов</w:t>
      </w:r>
      <w:r w:rsidRPr="00F172E5">
        <w:t xml:space="preserve"> и значительно увеличивает гибкость по сравнению с </w:t>
      </w:r>
      <w:proofErr w:type="spellStart"/>
      <w:r w:rsidRPr="00F172E5">
        <w:t>неадресуемы</w:t>
      </w:r>
      <w:r>
        <w:t>ми</w:t>
      </w:r>
      <w:proofErr w:type="spellEnd"/>
      <w:r w:rsidRPr="00F172E5">
        <w:t xml:space="preserve"> систем</w:t>
      </w:r>
      <w:r>
        <w:t>ами</w:t>
      </w:r>
      <w:r w:rsidRPr="00F172E5">
        <w:t xml:space="preserve">, поскольку в </w:t>
      </w:r>
      <w:r w:rsidR="00CE0793">
        <w:t xml:space="preserve">таких </w:t>
      </w:r>
      <w:r w:rsidRPr="00F172E5">
        <w:t xml:space="preserve">системах </w:t>
      </w:r>
      <w:r w:rsidR="0014375F">
        <w:t xml:space="preserve">группировка осуществляется </w:t>
      </w:r>
      <w:r w:rsidR="00CE0793">
        <w:t>жестко</w:t>
      </w:r>
      <w:r w:rsidR="00BF09CD">
        <w:t>й</w:t>
      </w:r>
      <w:r w:rsidR="00CE0793">
        <w:t xml:space="preserve"> топологией проводки.</w:t>
      </w:r>
    </w:p>
    <w:p w:rsidR="00AC2FB8" w:rsidRDefault="00AC2FB8" w:rsidP="00C5733F">
      <w:pPr>
        <w:pStyle w:val="1"/>
      </w:pPr>
      <w:r>
        <w:t xml:space="preserve">Позиционирование </w:t>
      </w:r>
      <w:r>
        <w:rPr>
          <w:lang w:val="en-US"/>
        </w:rPr>
        <w:t>DALI</w:t>
      </w:r>
    </w:p>
    <w:p w:rsidR="00134B15" w:rsidRDefault="00C5733F" w:rsidP="00C5733F">
      <w:r>
        <w:rPr>
          <w:lang w:val="en-US"/>
        </w:rPr>
        <w:t>DALI</w:t>
      </w:r>
      <w:r w:rsidRPr="00C5733F">
        <w:t xml:space="preserve"> </w:t>
      </w:r>
      <w:r w:rsidR="00B34D70">
        <w:t xml:space="preserve">не является </w:t>
      </w:r>
      <w:r w:rsidR="004556BF">
        <w:t>всеохватывающей</w:t>
      </w:r>
      <w:r w:rsidR="00DA5893">
        <w:t xml:space="preserve"> технологией</w:t>
      </w:r>
      <w:r>
        <w:t xml:space="preserve"> управления здани</w:t>
      </w:r>
      <w:r w:rsidR="004D7FCE">
        <w:t>ем</w:t>
      </w:r>
      <w:r>
        <w:t xml:space="preserve">, подобно </w:t>
      </w:r>
      <w:r>
        <w:rPr>
          <w:lang w:val="en-US"/>
        </w:rPr>
        <w:t>LON</w:t>
      </w:r>
      <w:r>
        <w:t xml:space="preserve">, </w:t>
      </w:r>
      <w:r>
        <w:rPr>
          <w:lang w:val="en-US"/>
        </w:rPr>
        <w:t>EIB</w:t>
      </w:r>
      <w:r w:rsidR="003F2C9B">
        <w:t xml:space="preserve">. Прямое использование этих сетей для управления освещения влечет повышенные расходы на оборудование и усложняет </w:t>
      </w:r>
      <w:r w:rsidR="006068A9">
        <w:t xml:space="preserve">проектирование и </w:t>
      </w:r>
      <w:r w:rsidR="003F2C9B">
        <w:t xml:space="preserve">запуск, этого позволяет избежать применения сетей </w:t>
      </w:r>
      <w:r w:rsidR="003F2C9B">
        <w:rPr>
          <w:lang w:val="en-US"/>
        </w:rPr>
        <w:t>DALI</w:t>
      </w:r>
      <w:r w:rsidR="003F2C9B">
        <w:t>, которые служа</w:t>
      </w:r>
      <w:r w:rsidR="00171856">
        <w:t>т</w:t>
      </w:r>
      <w:r>
        <w:t xml:space="preserve"> полезны</w:t>
      </w:r>
      <w:r w:rsidR="00DA5893">
        <w:t>м дополнением</w:t>
      </w:r>
      <w:r w:rsidR="000D68E6">
        <w:t xml:space="preserve"> в распределенных проектах</w:t>
      </w:r>
      <w:r w:rsidR="00F57303">
        <w:t xml:space="preserve">, </w:t>
      </w:r>
      <w:r w:rsidR="007B2D22">
        <w:t xml:space="preserve">наделяя </w:t>
      </w:r>
      <w:r w:rsidR="004D7FCE">
        <w:t>кажд</w:t>
      </w:r>
      <w:r w:rsidR="007B2D22">
        <w:t>ый</w:t>
      </w:r>
      <w:r w:rsidR="0005102B">
        <w:t xml:space="preserve"> </w:t>
      </w:r>
      <w:r w:rsidR="004D7FCE">
        <w:t>источнику света</w:t>
      </w:r>
      <w:r w:rsidR="0005102B">
        <w:t xml:space="preserve"> </w:t>
      </w:r>
      <w:r w:rsidR="007B2D22">
        <w:t xml:space="preserve">интеллектом необходимым для решения возложенных на </w:t>
      </w:r>
      <w:r w:rsidR="002D224A">
        <w:t xml:space="preserve">него </w:t>
      </w:r>
      <w:r w:rsidR="0005102B">
        <w:t xml:space="preserve">новых </w:t>
      </w:r>
      <w:r w:rsidR="002D224A">
        <w:t>задач</w:t>
      </w:r>
      <w:r w:rsidR="007B2D22">
        <w:t>.</w:t>
      </w:r>
      <w:r w:rsidR="00AB2BD4">
        <w:t xml:space="preserve"> Интегрирование с  другими системы управления зданий производится с помощью шлюзов</w:t>
      </w:r>
      <w:r w:rsidR="00134B15">
        <w:t>.</w:t>
      </w:r>
    </w:p>
    <w:p w:rsidR="00C5733F" w:rsidRPr="00C5733F" w:rsidRDefault="009807AA" w:rsidP="00C5733F">
      <w:r>
        <w:t>Даже для небольших проектов</w:t>
      </w:r>
      <w:r w:rsidR="00F57303" w:rsidRPr="00F57303">
        <w:t xml:space="preserve">, </w:t>
      </w:r>
      <w:r>
        <w:t>в</w:t>
      </w:r>
      <w:r w:rsidR="00F57303" w:rsidRPr="00F57303">
        <w:t xml:space="preserve"> которых система управления зданием экономически </w:t>
      </w:r>
      <w:r>
        <w:t xml:space="preserve">не оправдана </w:t>
      </w:r>
      <w:r w:rsidR="00F57303" w:rsidRPr="00F57303">
        <w:t xml:space="preserve">не </w:t>
      </w:r>
      <w:r w:rsidR="00A03387">
        <w:t>стоит</w:t>
      </w:r>
      <w:r w:rsidR="00F57303" w:rsidRPr="00F57303">
        <w:t xml:space="preserve"> отказываться от удобства цифровых технологий. DALI может</w:t>
      </w:r>
      <w:r w:rsidR="00253E56">
        <w:t xml:space="preserve"> работать на таких объектах, как </w:t>
      </w:r>
      <w:r w:rsidR="00F57303" w:rsidRPr="00F57303">
        <w:t>самостоятельн</w:t>
      </w:r>
      <w:r w:rsidR="00253E56">
        <w:t>ая система</w:t>
      </w:r>
      <w:r w:rsidR="00880BF5">
        <w:t xml:space="preserve"> управления освещением. </w:t>
      </w:r>
      <w:r w:rsidR="00804D13">
        <w:t>Данная ц</w:t>
      </w:r>
      <w:r w:rsidR="00880BF5">
        <w:t>ифровая</w:t>
      </w:r>
      <w:r w:rsidR="00F57303" w:rsidRPr="00F57303">
        <w:t xml:space="preserve"> технологи</w:t>
      </w:r>
      <w:r w:rsidR="00880BF5">
        <w:t>я</w:t>
      </w:r>
      <w:r w:rsidR="00F57303" w:rsidRPr="00F57303">
        <w:t xml:space="preserve"> </w:t>
      </w:r>
      <w:r w:rsidR="00DF6B07">
        <w:t>берет верх над аналоговыми</w:t>
      </w:r>
      <w:r w:rsidR="00F57303" w:rsidRPr="00F57303">
        <w:t xml:space="preserve"> технологи</w:t>
      </w:r>
      <w:r w:rsidR="00DF6B07">
        <w:t xml:space="preserve">ями управления светом </w:t>
      </w:r>
      <w:r w:rsidR="00F57303" w:rsidRPr="00F57303">
        <w:t xml:space="preserve">, </w:t>
      </w:r>
      <w:r w:rsidR="003352A7">
        <w:t xml:space="preserve">универсальностью и </w:t>
      </w:r>
      <w:r w:rsidR="00F57303" w:rsidRPr="00F57303">
        <w:t>надежн</w:t>
      </w:r>
      <w:r w:rsidR="003352A7">
        <w:t>остью</w:t>
      </w:r>
      <w:r w:rsidR="00F57303" w:rsidRPr="00F57303">
        <w:t>.</w:t>
      </w:r>
    </w:p>
    <w:p w:rsidR="004D7868" w:rsidRDefault="004D7868" w:rsidP="00314402">
      <w:pPr>
        <w:spacing w:after="0"/>
      </w:pPr>
    </w:p>
    <w:p w:rsidR="005E462A" w:rsidRPr="00210BED" w:rsidRDefault="005E462A" w:rsidP="005E462A">
      <w:r>
        <w:rPr>
          <w:color w:val="FF0000"/>
        </w:rPr>
        <w:t xml:space="preserve"> </w:t>
      </w:r>
    </w:p>
    <w:p w:rsidR="00BB17B7" w:rsidRDefault="00BB17B7" w:rsidP="00BB17B7">
      <w:r>
        <w:t xml:space="preserve"> </w:t>
      </w:r>
    </w:p>
    <w:p w:rsidR="00B80FE3" w:rsidRDefault="00210BED" w:rsidP="007E1716">
      <w:r>
        <w:rPr>
          <w:lang w:val="en-US"/>
        </w:rPr>
        <w:lastRenderedPageBreak/>
        <w:t>DALI</w:t>
      </w:r>
      <w:r w:rsidRPr="00210BED">
        <w:t xml:space="preserve"> </w:t>
      </w:r>
      <w:r>
        <w:t xml:space="preserve">имеет простые автоматизированные процедуры ввода в эксплуатацию. </w:t>
      </w:r>
    </w:p>
    <w:p w:rsidR="00013F27" w:rsidRPr="00013F27" w:rsidRDefault="00013F27" w:rsidP="00013F27">
      <w:pPr>
        <w:rPr>
          <w:color w:val="0070C0"/>
        </w:rPr>
      </w:pPr>
      <w:r w:rsidRPr="00013F27">
        <w:rPr>
          <w:color w:val="0070C0"/>
        </w:rPr>
        <w:t xml:space="preserve">Оптимизированный набор команд установлено, которых ограничено разумным функции управления </w:t>
      </w:r>
      <w:proofErr w:type="spellStart"/>
      <w:r w:rsidRPr="00013F27">
        <w:rPr>
          <w:color w:val="0070C0"/>
        </w:rPr>
        <w:t>освещением.Концепция</w:t>
      </w:r>
      <w:proofErr w:type="spellEnd"/>
      <w:r w:rsidRPr="00013F27">
        <w:rPr>
          <w:color w:val="0070C0"/>
        </w:rPr>
        <w:t xml:space="preserve"> DALI выступает за умного, функциональное управление светом, который очень прост в применении и экономически эффективными. Это можно интегрировать DALI в качестве подсистемы в превосходный дизайн системы здания, при желании, воспользовавшись имеющимися аппаратные и программные интерфейсы и это по выгодным ценам.</w:t>
      </w:r>
    </w:p>
    <w:p w:rsidR="00353430" w:rsidRDefault="00731F83" w:rsidP="007E1716">
      <w:r w:rsidRPr="00731F83">
        <w:t>Прост</w:t>
      </w:r>
      <w:r>
        <w:t xml:space="preserve">ейшая </w:t>
      </w:r>
      <w:r w:rsidRPr="00731F83">
        <w:t>сеть DALI может сост</w:t>
      </w:r>
      <w:r>
        <w:t>оять</w:t>
      </w:r>
      <w:r w:rsidRPr="00731F83">
        <w:t xml:space="preserve"> ​​из </w:t>
      </w:r>
      <w:r>
        <w:t xml:space="preserve">одного </w:t>
      </w:r>
      <w:r w:rsidR="00F63290" w:rsidRPr="00731F83">
        <w:t>DALI</w:t>
      </w:r>
      <w:r w:rsidR="00F63290" w:rsidRPr="00EE12A2">
        <w:t>-</w:t>
      </w:r>
      <w:r>
        <w:t>балласта</w:t>
      </w:r>
      <w:r w:rsidRPr="00731F83">
        <w:t xml:space="preserve">, </w:t>
      </w:r>
      <w:r w:rsidR="00EE12A2">
        <w:t xml:space="preserve">одного источника питания и одного </w:t>
      </w:r>
      <w:r>
        <w:t xml:space="preserve">датчика </w:t>
      </w:r>
      <w:r w:rsidR="00C531AA">
        <w:t xml:space="preserve">или кнопки </w:t>
      </w:r>
      <w:r>
        <w:rPr>
          <w:lang w:val="en-US"/>
        </w:rPr>
        <w:t>DALI</w:t>
      </w:r>
      <w:r w:rsidR="00CD2238">
        <w:t>. Обычные приложения</w:t>
      </w:r>
      <w:r w:rsidR="00F34E9A" w:rsidRPr="00F34E9A">
        <w:t xml:space="preserve"> </w:t>
      </w:r>
      <w:r w:rsidR="00CD2238">
        <w:t xml:space="preserve">- свет с плавным синхронными управлением, </w:t>
      </w:r>
      <w:r w:rsidR="00965380">
        <w:t>освещение</w:t>
      </w:r>
      <w:r w:rsidR="00901878">
        <w:t xml:space="preserve"> </w:t>
      </w:r>
      <w:r w:rsidR="00D06B77">
        <w:t>с несколькими</w:t>
      </w:r>
      <w:r w:rsidR="007C7DE7">
        <w:t xml:space="preserve"> </w:t>
      </w:r>
      <w:r w:rsidR="00CD2238">
        <w:t>источник</w:t>
      </w:r>
      <w:r w:rsidR="00D06B77">
        <w:t>ами управляющего сигнала</w:t>
      </w:r>
      <w:r w:rsidR="00CD2238">
        <w:t xml:space="preserve"> </w:t>
      </w:r>
      <w:r w:rsidR="00F34E9A">
        <w:t>(например, кнопк</w:t>
      </w:r>
      <w:r w:rsidR="00BB058F">
        <w:t>ами</w:t>
      </w:r>
      <w:r w:rsidR="00F34E9A">
        <w:t xml:space="preserve"> и датчик</w:t>
      </w:r>
      <w:r w:rsidR="004403DA">
        <w:t>ами</w:t>
      </w:r>
      <w:r w:rsidR="00F34E9A">
        <w:t xml:space="preserve"> освещенности</w:t>
      </w:r>
      <w:r w:rsidR="007058AA">
        <w:t>, присутствия</w:t>
      </w:r>
      <w:r w:rsidR="00F34E9A" w:rsidRPr="00F34E9A">
        <w:t xml:space="preserve">), </w:t>
      </w:r>
      <w:r w:rsidR="000F69A4">
        <w:t xml:space="preserve">светильники, </w:t>
      </w:r>
      <w:r w:rsidR="00F34E9A" w:rsidRPr="00F34E9A">
        <w:t>отнесен</w:t>
      </w:r>
      <w:r w:rsidR="000F69A4">
        <w:t>ные</w:t>
      </w:r>
      <w:r w:rsidR="00F34E9A" w:rsidRPr="00F34E9A">
        <w:t xml:space="preserve"> </w:t>
      </w:r>
      <w:r w:rsidR="00C75B5A">
        <w:t xml:space="preserve">к разным </w:t>
      </w:r>
      <w:r w:rsidR="00F34E9A" w:rsidRPr="00F34E9A">
        <w:t>контрольн</w:t>
      </w:r>
      <w:r w:rsidR="00C75B5A">
        <w:t>ым</w:t>
      </w:r>
      <w:r w:rsidR="00F34E9A" w:rsidRPr="00F34E9A">
        <w:t xml:space="preserve"> зон</w:t>
      </w:r>
      <w:r w:rsidR="00C75B5A">
        <w:t>ам</w:t>
      </w:r>
      <w:r w:rsidR="007C7DE7">
        <w:t xml:space="preserve"> одновременно, приложения</w:t>
      </w:r>
      <w:r w:rsidR="00F34E9A" w:rsidRPr="00F34E9A">
        <w:t xml:space="preserve"> </w:t>
      </w:r>
      <w:r w:rsidR="007C7DE7">
        <w:t>с</w:t>
      </w:r>
      <w:r w:rsidR="000D221A">
        <w:t xml:space="preserve"> </w:t>
      </w:r>
      <w:r w:rsidR="007C7DE7">
        <w:t>возможным</w:t>
      </w:r>
      <w:r w:rsidR="000D221A">
        <w:t xml:space="preserve"> неожиданное изменение</w:t>
      </w:r>
      <w:r w:rsidR="007C7DE7">
        <w:t>м</w:t>
      </w:r>
      <w:r w:rsidR="000D221A">
        <w:t xml:space="preserve"> конфигурации освещения</w:t>
      </w:r>
      <w:r w:rsidR="00F34E9A" w:rsidRPr="00F34E9A">
        <w:t xml:space="preserve">. Осветительные системы </w:t>
      </w:r>
      <w:r w:rsidR="008A507A">
        <w:t xml:space="preserve">на базе </w:t>
      </w:r>
      <w:r w:rsidR="008A507A">
        <w:rPr>
          <w:lang w:val="en-US"/>
        </w:rPr>
        <w:t>DALI</w:t>
      </w:r>
      <w:r w:rsidR="008A507A" w:rsidRPr="008A507A">
        <w:t xml:space="preserve"> </w:t>
      </w:r>
      <w:r w:rsidR="00F34E9A" w:rsidRPr="00F34E9A">
        <w:t>могут работать ав</w:t>
      </w:r>
      <w:r w:rsidR="008A507A">
        <w:t xml:space="preserve">тономно </w:t>
      </w:r>
      <w:r w:rsidR="00F34E9A" w:rsidRPr="00F34E9A">
        <w:t xml:space="preserve">или </w:t>
      </w:r>
      <w:r w:rsidR="008A507A">
        <w:t>могут</w:t>
      </w:r>
      <w:r w:rsidR="00F34E9A" w:rsidRPr="00F34E9A">
        <w:t xml:space="preserve"> быть интегрирована в более крупн</w:t>
      </w:r>
      <w:r w:rsidR="00C36273">
        <w:t>ые</w:t>
      </w:r>
      <w:r w:rsidR="00F34E9A" w:rsidRPr="00F34E9A">
        <w:t xml:space="preserve"> системы управления зданием.</w:t>
      </w:r>
    </w:p>
    <w:p w:rsidR="00C66391" w:rsidRDefault="00C66391" w:rsidP="007E1716"/>
    <w:p w:rsidR="00C66391" w:rsidRDefault="00CA736D" w:rsidP="00CA736D">
      <w:pPr>
        <w:pStyle w:val="1"/>
      </w:pPr>
      <w:r>
        <w:t xml:space="preserve">Логарифмическая кривая </w:t>
      </w:r>
      <w:proofErr w:type="spellStart"/>
      <w:r>
        <w:t>диммирования</w:t>
      </w:r>
      <w:proofErr w:type="spellEnd"/>
    </w:p>
    <w:p w:rsidR="007236BA" w:rsidRPr="00254C0A" w:rsidRDefault="007236BA" w:rsidP="00997629">
      <w:pPr>
        <w:spacing w:after="0"/>
      </w:pPr>
      <w:r w:rsidRPr="00254C0A">
        <w:t>Балласты</w:t>
      </w:r>
      <w:r w:rsidR="004A13DD">
        <w:t>, драйверы</w:t>
      </w:r>
      <w:r w:rsidRPr="00254C0A">
        <w:t xml:space="preserve"> </w:t>
      </w:r>
      <w:r w:rsidR="00DD3C6D">
        <w:t>и другие устройства</w:t>
      </w:r>
      <w:r w:rsidR="004A13DD">
        <w:t xml:space="preserve"> </w:t>
      </w:r>
      <w:r>
        <w:rPr>
          <w:lang w:val="en-US"/>
        </w:rPr>
        <w:t>DALI</w:t>
      </w:r>
      <w:r w:rsidRPr="00254C0A">
        <w:t xml:space="preserve"> имеют 254 уровня </w:t>
      </w:r>
      <w:r w:rsidR="004A13DD">
        <w:t>мощности</w:t>
      </w:r>
      <w:r w:rsidRPr="00254C0A">
        <w:t xml:space="preserve">, причем </w:t>
      </w:r>
      <w:r w:rsidR="006A1B8B">
        <w:t>приращени</w:t>
      </w:r>
      <w:r w:rsidR="00F968CC">
        <w:t>е мощности по уровням носит нели</w:t>
      </w:r>
      <w:r w:rsidR="003D453F">
        <w:t>нейный характер и</w:t>
      </w:r>
      <w:r w:rsidR="006A1B8B">
        <w:t xml:space="preserve"> </w:t>
      </w:r>
      <w:r w:rsidRPr="00254C0A">
        <w:t>большее число уровней приходится на нижний диапазон</w:t>
      </w:r>
      <w:r w:rsidR="00A379CB">
        <w:t>.</w:t>
      </w:r>
    </w:p>
    <w:p w:rsidR="00C62C66" w:rsidRPr="00C62C66" w:rsidRDefault="00CA736D" w:rsidP="00997629">
      <w:pPr>
        <w:spacing w:after="0"/>
      </w:pPr>
      <w:r>
        <w:t xml:space="preserve">Нижний уровень </w:t>
      </w:r>
      <w:r w:rsidR="002979DB">
        <w:t xml:space="preserve">мощности </w:t>
      </w:r>
      <w:r w:rsidR="001466BC">
        <w:t xml:space="preserve">светильника </w:t>
      </w:r>
      <w:r w:rsidR="002979DB">
        <w:t>0.1%, соответств</w:t>
      </w:r>
      <w:r w:rsidR="0016117D">
        <w:t>ует</w:t>
      </w:r>
      <w:r w:rsidR="001466BC">
        <w:t xml:space="preserve"> значени</w:t>
      </w:r>
      <w:r w:rsidR="002979DB">
        <w:t>ю 1 диапазона 1 - 254 параметра</w:t>
      </w:r>
      <w:r w:rsidR="007913B8" w:rsidRPr="007913B8">
        <w:t xml:space="preserve"> </w:t>
      </w:r>
      <w:r w:rsidR="002979DB">
        <w:t>уровня мощности</w:t>
      </w:r>
      <w:r w:rsidR="007913B8" w:rsidRPr="007913B8">
        <w:t xml:space="preserve"> </w:t>
      </w:r>
      <w:r w:rsidR="007913B8">
        <w:rPr>
          <w:lang w:val="en-US"/>
        </w:rPr>
        <w:t>DALI</w:t>
      </w:r>
      <w:r w:rsidR="001466BC">
        <w:t xml:space="preserve">, верхний уровень мощности </w:t>
      </w:r>
      <w:r w:rsidR="006F1EC1">
        <w:t>1</w:t>
      </w:r>
      <w:r w:rsidR="001466BC">
        <w:t>00%, соответств</w:t>
      </w:r>
      <w:r w:rsidR="0016117D">
        <w:t>ует</w:t>
      </w:r>
      <w:r w:rsidR="001466BC">
        <w:t xml:space="preserve"> </w:t>
      </w:r>
      <w:r w:rsidR="0016117D">
        <w:t>значению 254 параметра. В промежутке между 0.1% и 100% уровень мощности светильника определяет</w:t>
      </w:r>
      <w:r w:rsidR="00143949">
        <w:t>ся</w:t>
      </w:r>
      <w:r w:rsidR="0016117D">
        <w:t xml:space="preserve"> логарифмическ</w:t>
      </w:r>
      <w:r w:rsidR="00143949">
        <w:t>ой</w:t>
      </w:r>
      <w:r w:rsidR="0016117D">
        <w:t xml:space="preserve"> крив</w:t>
      </w:r>
      <w:r w:rsidR="00143949">
        <w:t>ой</w:t>
      </w:r>
      <w:r w:rsidR="0016117D">
        <w:t xml:space="preserve"> </w:t>
      </w:r>
      <w:proofErr w:type="spellStart"/>
      <w:r w:rsidR="0016117D">
        <w:t>диммирования</w:t>
      </w:r>
      <w:proofErr w:type="spellEnd"/>
      <w:r w:rsidR="00005BE3">
        <w:t>, которая соответствует модели чувствительности глаза человека.</w:t>
      </w:r>
      <w:r w:rsidR="007913B8">
        <w:t xml:space="preserve"> </w:t>
      </w:r>
    </w:p>
    <w:p w:rsidR="00C62C66" w:rsidRPr="00091889" w:rsidRDefault="00C62C66" w:rsidP="00997629">
      <w:pPr>
        <w:spacing w:after="0"/>
      </w:pPr>
      <w:r w:rsidRPr="00C62C6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153035</wp:posOffset>
            </wp:positionV>
            <wp:extent cx="4344035" cy="3934460"/>
            <wp:effectExtent l="19050" t="0" r="18415" b="8890"/>
            <wp:wrapSquare wrapText="bothSides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026D5D" w:rsidRPr="00091889">
        <w:br w:type="textWrapping" w:clear="all"/>
      </w:r>
    </w:p>
    <w:p w:rsidR="00155168" w:rsidRDefault="00155168" w:rsidP="00155168">
      <w:r>
        <w:t xml:space="preserve">Относительная погрешность кривой </w:t>
      </w:r>
      <w:proofErr w:type="spellStart"/>
      <w:r>
        <w:t>диммирования</w:t>
      </w:r>
      <w:proofErr w:type="spellEnd"/>
      <w:r>
        <w:t xml:space="preserve"> составляет ± ½ шага, абсолютная погрешность устанавливается производителями устройств </w:t>
      </w:r>
      <w:r>
        <w:rPr>
          <w:lang w:val="en-US"/>
        </w:rPr>
        <w:t>DALI</w:t>
      </w:r>
      <w:r>
        <w:t>.</w:t>
      </w:r>
    </w:p>
    <w:p w:rsidR="007913B8" w:rsidRPr="00C62C66" w:rsidRDefault="00C62C66" w:rsidP="00CA736D">
      <w:r>
        <w:t xml:space="preserve">Аналитическое выражение для кривой </w:t>
      </w:r>
      <w:proofErr w:type="spellStart"/>
      <w:r>
        <w:t>диммирования</w:t>
      </w:r>
      <w:proofErr w:type="spellEnd"/>
      <w:r w:rsidRPr="00C62C66">
        <w:t>:</w:t>
      </w:r>
    </w:p>
    <w:p w:rsidR="00F61F1F" w:rsidRPr="00F61F1F" w:rsidRDefault="007913B8" w:rsidP="00155168">
      <w:pPr>
        <w:spacing w:after="0"/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n-1</m:t>
                </m:r>
              </m:num>
              <m:den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den>
            </m:f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>
        <w:rPr>
          <w:rFonts w:eastAsiaTheme="minorEastAsia"/>
          <w:sz w:val="24"/>
          <w:szCs w:val="24"/>
          <w:lang w:val="en-US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-X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n+1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e>
                </m:d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=const=2,8%</m:t>
        </m:r>
      </m:oMath>
    </w:p>
    <w:p w:rsidR="006F1EC1" w:rsidRPr="006F1EC1" w:rsidRDefault="007913B8" w:rsidP="00155168">
      <w:pPr>
        <w:spacing w:after="0"/>
      </w:pPr>
      <w:r>
        <w:rPr>
          <w:lang w:val="en-US"/>
        </w:rPr>
        <w:t>n</w:t>
      </w:r>
      <w:r w:rsidRPr="007913B8">
        <w:t xml:space="preserve"> - </w:t>
      </w:r>
      <w:r>
        <w:t>значение параметра уровня мощности</w:t>
      </w:r>
      <w:r w:rsidRPr="007913B8">
        <w:t xml:space="preserve"> </w:t>
      </w:r>
      <w:r>
        <w:rPr>
          <w:lang w:val="en-US"/>
        </w:rPr>
        <w:t>DALI</w:t>
      </w:r>
    </w:p>
    <w:p w:rsidR="007913B8" w:rsidRDefault="006F1EC1" w:rsidP="00155168">
      <w:pPr>
        <w:spacing w:after="0"/>
      </w:pPr>
      <m:oMath>
        <m:r>
          <w:rPr>
            <w:rFonts w:ascii="Cambria Math" w:hAnsi="Cambria Math"/>
            <w:sz w:val="24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d>
      </m:oMath>
      <w:r w:rsidRPr="006F1EC1">
        <w:rPr>
          <w:rFonts w:eastAsiaTheme="minorEastAsia"/>
          <w:sz w:val="24"/>
          <w:szCs w:val="24"/>
        </w:rPr>
        <w:t xml:space="preserve"> - </w:t>
      </w:r>
      <w:r>
        <w:rPr>
          <w:rFonts w:eastAsiaTheme="minorEastAsia"/>
          <w:sz w:val="24"/>
          <w:szCs w:val="24"/>
        </w:rPr>
        <w:t>ур</w:t>
      </w:r>
      <w:r w:rsidR="007913B8">
        <w:t>овень мощности светильника в %</w:t>
      </w:r>
    </w:p>
    <w:p w:rsidR="008039B6" w:rsidRDefault="008039B6" w:rsidP="00155168">
      <w:pPr>
        <w:spacing w:after="0"/>
      </w:pPr>
    </w:p>
    <w:p w:rsidR="008039B6" w:rsidRDefault="008039B6" w:rsidP="008039B6">
      <w:pPr>
        <w:pStyle w:val="1"/>
      </w:pPr>
      <w:r>
        <w:t xml:space="preserve">Примеры сети </w:t>
      </w:r>
      <w:r>
        <w:rPr>
          <w:lang w:val="en-US"/>
        </w:rPr>
        <w:t>DALI</w:t>
      </w:r>
    </w:p>
    <w:p w:rsidR="008039B6" w:rsidRDefault="008039B6" w:rsidP="008039B6">
      <w:r>
        <w:t xml:space="preserve">На схемах присутствуют источник питания шины, модули клавишных переключателей, электронные </w:t>
      </w:r>
      <w:proofErr w:type="spellStart"/>
      <w:r>
        <w:t>диммируемые</w:t>
      </w:r>
      <w:proofErr w:type="spellEnd"/>
      <w:r>
        <w:t xml:space="preserve"> балласты</w:t>
      </w:r>
      <w:r w:rsidR="00AA07F1">
        <w:t xml:space="preserve">, </w:t>
      </w:r>
      <w:r>
        <w:t>датчики</w:t>
      </w:r>
      <w:r w:rsidR="00AA07F1">
        <w:t xml:space="preserve"> освещенности и движения</w:t>
      </w:r>
      <w:r>
        <w:t>, конфигурирование и мониторинг сети осуществляется с помощью компьютера.</w:t>
      </w:r>
    </w:p>
    <w:p w:rsidR="008039B6" w:rsidRPr="008039B6" w:rsidRDefault="008039B6" w:rsidP="008039B6"/>
    <w:p w:rsidR="00EC3735" w:rsidRPr="00091889" w:rsidRDefault="00EC3735" w:rsidP="00155168">
      <w:pPr>
        <w:spacing w:after="0"/>
      </w:pPr>
    </w:p>
    <w:p w:rsidR="00A339F4" w:rsidRDefault="00E104E5" w:rsidP="007E1716">
      <w:r>
        <w:rPr>
          <w:noProof/>
          <w:lang w:eastAsia="ru-RU"/>
        </w:rPr>
        <w:drawing>
          <wp:inline distT="0" distB="0" distL="0" distR="0">
            <wp:extent cx="5937885" cy="2137410"/>
            <wp:effectExtent l="19050" t="0" r="5715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DEC" w:rsidRDefault="008039B6" w:rsidP="007E1716">
      <w:r>
        <w:t xml:space="preserve">В одну сеть </w:t>
      </w:r>
      <w:r>
        <w:rPr>
          <w:lang w:val="en-US"/>
        </w:rPr>
        <w:t>DALI</w:t>
      </w:r>
      <w:r w:rsidRPr="008039B6">
        <w:t xml:space="preserve"> </w:t>
      </w:r>
      <w:r>
        <w:t xml:space="preserve">может быть включено несколько датчиков. Датчики могут работать независимо либо совместно. </w:t>
      </w:r>
      <w:r w:rsidR="00BF59B9">
        <w:rPr>
          <w:noProof/>
          <w:lang w:eastAsia="ru-RU"/>
        </w:rPr>
        <w:drawing>
          <wp:inline distT="0" distB="0" distL="0" distR="0">
            <wp:extent cx="5931535" cy="206756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DEC" w:rsidRDefault="00104DEC" w:rsidP="007E1716">
      <w:pPr>
        <w:rPr>
          <w:noProof/>
          <w:lang w:eastAsia="ru-RU"/>
        </w:rPr>
      </w:pPr>
    </w:p>
    <w:p w:rsidR="00A339F4" w:rsidRDefault="00A07F7E" w:rsidP="00A339F4">
      <w:pPr>
        <w:pStyle w:val="2"/>
      </w:pPr>
      <w:proofErr w:type="spellStart"/>
      <w:r>
        <w:lastRenderedPageBreak/>
        <w:t>Комма</w:t>
      </w:r>
      <w:r w:rsidR="00A339F4">
        <w:t>н</w:t>
      </w:r>
      <w:r>
        <w:t>д</w:t>
      </w:r>
      <w:r w:rsidR="00A339F4">
        <w:t>ы</w:t>
      </w:r>
      <w:proofErr w:type="spellEnd"/>
      <w:r w:rsidR="00A339F4">
        <w:t xml:space="preserve"> </w:t>
      </w:r>
      <w:r w:rsidR="00A339F4">
        <w:rPr>
          <w:lang w:val="en-US"/>
        </w:rPr>
        <w:t>DALI</w:t>
      </w:r>
    </w:p>
    <w:p w:rsidR="00BD1C0F" w:rsidRDefault="00A07F7E" w:rsidP="00A07F7E">
      <w:r>
        <w:t xml:space="preserve">Чтобы получить более полное представление о технологии </w:t>
      </w:r>
      <w:r>
        <w:rPr>
          <w:lang w:val="en-US"/>
        </w:rPr>
        <w:t>DALI</w:t>
      </w:r>
      <w:r w:rsidR="00BB34B4">
        <w:t xml:space="preserve"> совершим небольшой экскурс </w:t>
      </w:r>
      <w:r w:rsidR="00121BDE">
        <w:t xml:space="preserve">по </w:t>
      </w:r>
      <w:r w:rsidR="00BB34B4">
        <w:t>ба</w:t>
      </w:r>
      <w:r w:rsidR="00121BDE">
        <w:t>зовым</w:t>
      </w:r>
      <w:r w:rsidR="00ED458B">
        <w:t xml:space="preserve"> понятиям и </w:t>
      </w:r>
      <w:r w:rsidR="00BB34B4">
        <w:t>команд</w:t>
      </w:r>
      <w:r w:rsidR="00ED458B">
        <w:t>ам</w:t>
      </w:r>
      <w:r w:rsidR="00BB34B4">
        <w:t xml:space="preserve"> проток</w:t>
      </w:r>
      <w:r w:rsidR="0043690A">
        <w:t>о</w:t>
      </w:r>
      <w:r w:rsidR="00BB34B4">
        <w:t>ла.</w:t>
      </w:r>
    </w:p>
    <w:p w:rsidR="00497B56" w:rsidRPr="00497B56" w:rsidRDefault="00BD1C0F" w:rsidP="00A07F7E">
      <w:r>
        <w:t>П</w:t>
      </w:r>
      <w:r w:rsidR="00A07F7E">
        <w:t xml:space="preserve">риведем структуру </w:t>
      </w:r>
      <w:r w:rsidR="00251C17">
        <w:t xml:space="preserve">пакета </w:t>
      </w:r>
      <w:r w:rsidR="00A07F7E">
        <w:t xml:space="preserve">команды контроллера </w:t>
      </w:r>
      <w:r w:rsidR="00A07F7E">
        <w:rPr>
          <w:lang w:val="en-US"/>
        </w:rPr>
        <w:t>DALI</w:t>
      </w:r>
      <w:r w:rsidR="0016563E">
        <w:t xml:space="preserve">, т.е. структуру запроса </w:t>
      </w:r>
      <w:r w:rsidR="00A07F7E">
        <w:t xml:space="preserve">и ответ подчиненного устройства. </w:t>
      </w:r>
      <w:r w:rsidR="00251C17">
        <w:t>Общая длина пакета</w:t>
      </w:r>
      <w:r w:rsidR="00924F20">
        <w:t xml:space="preserve"> </w:t>
      </w:r>
      <w:r w:rsidR="00251C17">
        <w:t xml:space="preserve">команды </w:t>
      </w:r>
      <w:r w:rsidR="00251C17">
        <w:rPr>
          <w:lang w:val="en-US"/>
        </w:rPr>
        <w:t>DALI</w:t>
      </w:r>
      <w:r w:rsidR="00251C17" w:rsidRPr="00AB766D">
        <w:t xml:space="preserve"> </w:t>
      </w:r>
      <w:r w:rsidR="00251C17">
        <w:t>составляет 19</w:t>
      </w:r>
      <w:r w:rsidR="00AB766D">
        <w:t xml:space="preserve"> </w:t>
      </w:r>
      <w:r w:rsidR="00251C17">
        <w:t>бит</w:t>
      </w:r>
      <w:r w:rsidR="00924F20">
        <w:t>.</w:t>
      </w:r>
      <w:r w:rsidR="00AB766D">
        <w:t xml:space="preserve"> </w:t>
      </w:r>
      <w:r w:rsidR="00924F20">
        <w:t xml:space="preserve">За исключением  стартового и стоповых бит пакета </w:t>
      </w:r>
      <w:r w:rsidR="00AB766D">
        <w:t xml:space="preserve">адрес назначения </w:t>
      </w:r>
      <w:r w:rsidR="00D93B43">
        <w:t xml:space="preserve">и </w:t>
      </w:r>
      <w:r w:rsidR="00AB766D">
        <w:t>команд</w:t>
      </w:r>
      <w:r w:rsidR="00924F20">
        <w:t>а содержатся в двух байтах пакета</w:t>
      </w:r>
      <w:r w:rsidR="00497B56">
        <w:t>, имеющих следующую структуру.</w:t>
      </w:r>
    </w:p>
    <w:p w:rsidR="00511EE3" w:rsidRPr="00511EE3" w:rsidRDefault="00497B56" w:rsidP="00497B56">
      <w:pPr>
        <w:jc w:val="center"/>
      </w:pPr>
      <w:r>
        <w:rPr>
          <w:lang w:val="en-US"/>
        </w:rPr>
        <w:t>YAAA</w:t>
      </w:r>
      <w:r w:rsidRPr="00511EE3">
        <w:t xml:space="preserve"> </w:t>
      </w:r>
      <w:r>
        <w:rPr>
          <w:lang w:val="en-US"/>
        </w:rPr>
        <w:t>AAAS</w:t>
      </w:r>
      <w:r w:rsidRPr="00511EE3">
        <w:t xml:space="preserve"> </w:t>
      </w:r>
      <w:proofErr w:type="spellStart"/>
      <w:r>
        <w:rPr>
          <w:lang w:val="en-US"/>
        </w:rPr>
        <w:t>xxxx</w:t>
      </w:r>
      <w:proofErr w:type="spellEnd"/>
      <w:r w:rsidRPr="00511EE3">
        <w:t xml:space="preserve"> </w:t>
      </w:r>
      <w:proofErr w:type="spellStart"/>
      <w:r>
        <w:rPr>
          <w:lang w:val="en-US"/>
        </w:rPr>
        <w:t>xxxx</w:t>
      </w:r>
      <w:proofErr w:type="spellEnd"/>
      <w:r w:rsidR="00511EE3">
        <w:t>,</w:t>
      </w:r>
    </w:p>
    <w:p w:rsidR="00511EE3" w:rsidRDefault="00511EE3" w:rsidP="00511EE3">
      <w:r>
        <w:t>где каждая буква соответствует одному биту</w:t>
      </w:r>
      <w:r w:rsidR="008278D5">
        <w:t>.</w:t>
      </w:r>
    </w:p>
    <w:p w:rsidR="001170DF" w:rsidRPr="00B91943" w:rsidRDefault="008278D5" w:rsidP="001170DF">
      <w:pPr>
        <w:spacing w:after="0"/>
      </w:pPr>
      <w:r>
        <w:rPr>
          <w:lang w:val="en-US"/>
        </w:rPr>
        <w:t>Y</w:t>
      </w:r>
      <w:r w:rsidR="001170DF">
        <w:t xml:space="preserve"> </w:t>
      </w:r>
      <w:r w:rsidR="001170DF" w:rsidRPr="001170DF">
        <w:t>:</w:t>
      </w:r>
      <w:r w:rsidRPr="001170DF">
        <w:t xml:space="preserve"> </w:t>
      </w:r>
      <w:r w:rsidR="00A202FA">
        <w:t xml:space="preserve">признак </w:t>
      </w:r>
      <w:r>
        <w:t>тип</w:t>
      </w:r>
      <w:r w:rsidR="00A202FA">
        <w:t>а</w:t>
      </w:r>
      <w:r>
        <w:t xml:space="preserve"> адреса</w:t>
      </w:r>
    </w:p>
    <w:p w:rsidR="001170DF" w:rsidRDefault="001170DF" w:rsidP="001170DF">
      <w:pPr>
        <w:spacing w:after="0"/>
      </w:pPr>
      <w:r w:rsidRPr="00B91943">
        <w:tab/>
      </w:r>
      <w:r>
        <w:t>0</w:t>
      </w:r>
      <w:r w:rsidRPr="001170DF">
        <w:t xml:space="preserve">: </w:t>
      </w:r>
      <w:r>
        <w:t>короткий адрес, 1</w:t>
      </w:r>
      <w:r w:rsidRPr="001170DF">
        <w:t xml:space="preserve">: </w:t>
      </w:r>
      <w:r>
        <w:t>групповой адрес либо коллективная команда</w:t>
      </w:r>
    </w:p>
    <w:p w:rsidR="001170DF" w:rsidRDefault="001170DF" w:rsidP="001170DF">
      <w:pPr>
        <w:spacing w:after="0"/>
      </w:pPr>
      <w:r>
        <w:rPr>
          <w:lang w:val="en-US"/>
        </w:rPr>
        <w:t>A</w:t>
      </w:r>
      <w:r w:rsidR="00EC2018" w:rsidRPr="00EC2018">
        <w:t>.</w:t>
      </w:r>
      <w:r w:rsidR="00EC2018" w:rsidRPr="00C64B18">
        <w:t>.</w:t>
      </w:r>
      <w:r w:rsidR="00EC2018">
        <w:rPr>
          <w:lang w:val="en-US"/>
        </w:rPr>
        <w:t>A</w:t>
      </w:r>
      <w:r w:rsidRPr="001170DF">
        <w:t>:</w:t>
      </w:r>
      <w:r w:rsidRPr="00EC2018">
        <w:t xml:space="preserve"> </w:t>
      </w:r>
      <w:r>
        <w:t>значащие биты адреса</w:t>
      </w:r>
    </w:p>
    <w:p w:rsidR="001170DF" w:rsidRDefault="00406629" w:rsidP="001170DF">
      <w:pPr>
        <w:spacing w:after="0"/>
      </w:pPr>
      <w:r>
        <w:tab/>
        <w:t>В случае использовании короткого адреса</w:t>
      </w:r>
      <w:r w:rsidR="00303C8A">
        <w:t xml:space="preserve"> (0</w:t>
      </w:r>
      <w:r w:rsidR="00303C8A">
        <w:rPr>
          <w:lang w:val="en-US"/>
        </w:rPr>
        <w:t>AAAAAAS</w:t>
      </w:r>
      <w:r w:rsidR="00303C8A">
        <w:t xml:space="preserve">) </w:t>
      </w:r>
      <w:r w:rsidR="00303C8A" w:rsidRPr="00511EE3">
        <w:t xml:space="preserve"> </w:t>
      </w:r>
      <w:r w:rsidR="00630AE0">
        <w:t>адресуется до</w:t>
      </w:r>
      <w:r w:rsidR="0011306D">
        <w:t xml:space="preserve"> </w:t>
      </w:r>
      <w:r>
        <w:t>6</w:t>
      </w:r>
      <w:r w:rsidR="0011306D">
        <w:t>4</w:t>
      </w:r>
      <w:r>
        <w:t xml:space="preserve"> устройств.</w:t>
      </w:r>
    </w:p>
    <w:p w:rsidR="00303C8A" w:rsidRDefault="00303C8A" w:rsidP="001170DF">
      <w:pPr>
        <w:spacing w:after="0"/>
      </w:pPr>
      <w:r>
        <w:tab/>
        <w:t>В случае использовании группового адреса (100</w:t>
      </w:r>
      <w:r>
        <w:rPr>
          <w:lang w:val="en-US"/>
        </w:rPr>
        <w:t>AAAAS</w:t>
      </w:r>
      <w:r w:rsidRPr="00303C8A">
        <w:t xml:space="preserve">) </w:t>
      </w:r>
      <w:r>
        <w:t xml:space="preserve">адресуется до 16 групп </w:t>
      </w:r>
      <w:r>
        <w:rPr>
          <w:lang w:val="en-US"/>
        </w:rPr>
        <w:t>DALI</w:t>
      </w:r>
      <w:r>
        <w:t xml:space="preserve">, либо используется </w:t>
      </w:r>
      <w:r w:rsidR="00CD74ED">
        <w:t>коллективный (</w:t>
      </w:r>
      <w:r>
        <w:t>широковещательный</w:t>
      </w:r>
      <w:r w:rsidR="00CD74ED">
        <w:t>)</w:t>
      </w:r>
      <w:r>
        <w:t xml:space="preserve"> адрес (1</w:t>
      </w:r>
      <w:r w:rsidRPr="00303C8A">
        <w:t>111111</w:t>
      </w:r>
      <w:r>
        <w:rPr>
          <w:lang w:val="en-US"/>
        </w:rPr>
        <w:t>S</w:t>
      </w:r>
      <w:r w:rsidRPr="00303C8A">
        <w:t>)</w:t>
      </w:r>
    </w:p>
    <w:p w:rsidR="00CD74ED" w:rsidRDefault="00EC2018" w:rsidP="001170DF">
      <w:pPr>
        <w:spacing w:after="0"/>
      </w:pPr>
      <w:r>
        <w:rPr>
          <w:lang w:val="en-US"/>
        </w:rPr>
        <w:t>S</w:t>
      </w:r>
      <w:r w:rsidRPr="00C64B18">
        <w:t>:</w:t>
      </w:r>
      <w:r w:rsidR="00C64B18" w:rsidRPr="00C64B18">
        <w:t xml:space="preserve"> </w:t>
      </w:r>
      <w:r w:rsidR="00C0015C">
        <w:t>признак</w:t>
      </w:r>
      <w:r w:rsidR="00C64B18">
        <w:t xml:space="preserve"> выбора </w:t>
      </w:r>
      <w:r w:rsidR="00D54D38">
        <w:t xml:space="preserve">типа команды, содержащейся в </w:t>
      </w:r>
      <w:r w:rsidR="00C64B18">
        <w:t>следующих восьми бит</w:t>
      </w:r>
      <w:r w:rsidR="00D54D38">
        <w:t>ах</w:t>
      </w:r>
    </w:p>
    <w:p w:rsidR="00C64B18" w:rsidRDefault="00C64B18" w:rsidP="001170DF">
      <w:pPr>
        <w:spacing w:after="0"/>
      </w:pPr>
      <w:r>
        <w:tab/>
        <w:t>0</w:t>
      </w:r>
      <w:r w:rsidRPr="00C64B18">
        <w:t xml:space="preserve">: </w:t>
      </w:r>
      <w:proofErr w:type="spellStart"/>
      <w:r>
        <w:rPr>
          <w:lang w:val="en-US"/>
        </w:rPr>
        <w:t>xxxx</w:t>
      </w:r>
      <w:proofErr w:type="spellEnd"/>
      <w:r w:rsidRPr="00511EE3">
        <w:t xml:space="preserve"> </w:t>
      </w:r>
      <w:proofErr w:type="spellStart"/>
      <w:r>
        <w:rPr>
          <w:lang w:val="en-US"/>
        </w:rPr>
        <w:t>xxxx</w:t>
      </w:r>
      <w:proofErr w:type="spellEnd"/>
      <w:r w:rsidRPr="00C64B18">
        <w:t xml:space="preserve"> - содержат значение </w:t>
      </w:r>
      <w:r>
        <w:t>для команды прямого управления</w:t>
      </w:r>
      <w:r w:rsidR="006F0788">
        <w:t xml:space="preserve"> мощностью</w:t>
      </w:r>
    </w:p>
    <w:p w:rsidR="006F0788" w:rsidRDefault="006F0788" w:rsidP="001170DF">
      <w:pPr>
        <w:spacing w:after="0"/>
      </w:pPr>
      <w:r>
        <w:tab/>
        <w:t>1</w:t>
      </w:r>
      <w:r w:rsidRPr="00B91943">
        <w:t xml:space="preserve">: </w:t>
      </w:r>
      <w:proofErr w:type="spellStart"/>
      <w:r w:rsidR="00BD1EC0">
        <w:rPr>
          <w:lang w:val="en-US"/>
        </w:rPr>
        <w:t>xxxx</w:t>
      </w:r>
      <w:proofErr w:type="spellEnd"/>
      <w:r w:rsidR="00BD1EC0" w:rsidRPr="00511EE3">
        <w:t xml:space="preserve"> </w:t>
      </w:r>
      <w:proofErr w:type="spellStart"/>
      <w:r w:rsidR="00BD1EC0">
        <w:rPr>
          <w:lang w:val="en-US"/>
        </w:rPr>
        <w:t>xxxx</w:t>
      </w:r>
      <w:proofErr w:type="spellEnd"/>
      <w:r w:rsidR="00BD1EC0" w:rsidRPr="00B91943">
        <w:t xml:space="preserve"> - </w:t>
      </w:r>
      <w:r w:rsidR="00BD1EC0">
        <w:t>содержат номер команды</w:t>
      </w:r>
    </w:p>
    <w:p w:rsidR="0023641C" w:rsidRDefault="0023641C" w:rsidP="001170DF">
      <w:pPr>
        <w:spacing w:after="0"/>
      </w:pPr>
    </w:p>
    <w:p w:rsidR="0023641C" w:rsidRDefault="0023641C" w:rsidP="001170DF">
      <w:pPr>
        <w:spacing w:after="0"/>
      </w:pPr>
      <w:r>
        <w:t xml:space="preserve">Ответ </w:t>
      </w:r>
      <w:r w:rsidR="00F64871">
        <w:t xml:space="preserve">от </w:t>
      </w:r>
      <w:r w:rsidR="00A36176">
        <w:t>подчиненн</w:t>
      </w:r>
      <w:r w:rsidR="00F64871">
        <w:t>ого</w:t>
      </w:r>
      <w:r w:rsidR="00A36176">
        <w:t xml:space="preserve"> </w:t>
      </w:r>
      <w:r>
        <w:t xml:space="preserve">устройства </w:t>
      </w:r>
      <w:r w:rsidR="00A36176">
        <w:t>генерируется</w:t>
      </w:r>
      <w:r>
        <w:t xml:space="preserve"> </w:t>
      </w:r>
      <w:r w:rsidR="00A36176">
        <w:t xml:space="preserve">только </w:t>
      </w:r>
      <w:r>
        <w:t xml:space="preserve">для некоторого </w:t>
      </w:r>
      <w:r w:rsidR="005F1DF3">
        <w:t>набора</w:t>
      </w:r>
      <w:r>
        <w:t xml:space="preserve"> </w:t>
      </w:r>
      <w:r w:rsidR="00A36176">
        <w:t xml:space="preserve">конфигурационных </w:t>
      </w:r>
      <w:r>
        <w:t xml:space="preserve">команд, таких как запрос текущего уровня </w:t>
      </w:r>
      <w:r w:rsidR="006B3066">
        <w:t>мощности светильника</w:t>
      </w:r>
      <w:r w:rsidR="00563F71">
        <w:t xml:space="preserve"> или запрос состояния лампы светильника. </w:t>
      </w:r>
      <w:r>
        <w:t>Пакет</w:t>
      </w:r>
      <w:r w:rsidR="00563F71">
        <w:t xml:space="preserve"> </w:t>
      </w:r>
      <w:r>
        <w:t>ответа содержит 8 бит полезной информации</w:t>
      </w:r>
      <w:r w:rsidR="00563F71">
        <w:t>.</w:t>
      </w:r>
    </w:p>
    <w:p w:rsidR="0020295D" w:rsidRDefault="00793977" w:rsidP="001170DF">
      <w:pPr>
        <w:spacing w:after="0"/>
      </w:pPr>
      <w:r>
        <w:t xml:space="preserve">Команды протокола </w:t>
      </w:r>
      <w:r>
        <w:rPr>
          <w:lang w:val="en-US"/>
        </w:rPr>
        <w:t>DALI</w:t>
      </w:r>
      <w:r w:rsidRPr="00793977">
        <w:t xml:space="preserve"> можно раздели</w:t>
      </w:r>
      <w:r w:rsidR="00B15A6F">
        <w:t>ть на несколько групп</w:t>
      </w:r>
      <w:r>
        <w:t>.</w:t>
      </w:r>
    </w:p>
    <w:p w:rsidR="003B6E92" w:rsidRPr="003B6E92" w:rsidRDefault="00793977" w:rsidP="003B6E92">
      <w:pPr>
        <w:spacing w:after="0"/>
      </w:pPr>
      <w:r>
        <w:t xml:space="preserve">1. </w:t>
      </w:r>
      <w:r w:rsidR="00FB511B">
        <w:t>Прямая команда управления мощностью светильника</w:t>
      </w:r>
      <w:r w:rsidR="003B6E92" w:rsidRPr="003B6E92">
        <w:t xml:space="preserve">. </w:t>
      </w:r>
      <w:r w:rsidR="003B6E92">
        <w:t>Структура пакета этой команды</w:t>
      </w:r>
      <w:r w:rsidR="003B6E92" w:rsidRPr="003B6E92">
        <w:t>:</w:t>
      </w:r>
    </w:p>
    <w:p w:rsidR="003B6E92" w:rsidRPr="000A2DF6" w:rsidRDefault="003B6E92" w:rsidP="003B6E92">
      <w:pPr>
        <w:spacing w:after="0"/>
        <w:jc w:val="center"/>
      </w:pPr>
      <w:r>
        <w:rPr>
          <w:lang w:val="en-US"/>
        </w:rPr>
        <w:t>YAAA</w:t>
      </w:r>
      <w:r w:rsidRPr="00511EE3">
        <w:t xml:space="preserve"> </w:t>
      </w:r>
      <w:r>
        <w:rPr>
          <w:lang w:val="en-US"/>
        </w:rPr>
        <w:t>AAA</w:t>
      </w:r>
      <w:r w:rsidR="00EA582B">
        <w:t>0</w:t>
      </w:r>
      <w:r w:rsidRPr="00511EE3">
        <w:t xml:space="preserve"> </w:t>
      </w:r>
      <w:proofErr w:type="spellStart"/>
      <w:r>
        <w:rPr>
          <w:lang w:val="en-US"/>
        </w:rPr>
        <w:t>xxxx</w:t>
      </w:r>
      <w:proofErr w:type="spellEnd"/>
      <w:r w:rsidRPr="00511EE3">
        <w:t xml:space="preserve"> </w:t>
      </w:r>
      <w:proofErr w:type="spellStart"/>
      <w:r>
        <w:rPr>
          <w:lang w:val="en-US"/>
        </w:rPr>
        <w:t>xxxx</w:t>
      </w:r>
      <w:proofErr w:type="spellEnd"/>
      <w:r>
        <w:t>,</w:t>
      </w:r>
    </w:p>
    <w:p w:rsidR="00FB511B" w:rsidRPr="00BE62A1" w:rsidRDefault="00F009F6" w:rsidP="001170DF">
      <w:pPr>
        <w:spacing w:after="0"/>
      </w:pPr>
      <w:r>
        <w:t xml:space="preserve">где </w:t>
      </w:r>
      <w:proofErr w:type="spellStart"/>
      <w:r>
        <w:rPr>
          <w:lang w:val="en-US"/>
        </w:rPr>
        <w:t>xxxx</w:t>
      </w:r>
      <w:proofErr w:type="spellEnd"/>
      <w:r w:rsidRPr="00B15A6F">
        <w:t xml:space="preserve"> </w:t>
      </w:r>
      <w:proofErr w:type="spellStart"/>
      <w:r>
        <w:rPr>
          <w:lang w:val="en-US"/>
        </w:rPr>
        <w:t>xxxx</w:t>
      </w:r>
      <w:proofErr w:type="spellEnd"/>
      <w:r w:rsidRPr="00B15A6F">
        <w:t xml:space="preserve"> - </w:t>
      </w:r>
      <w:r w:rsidR="00B15A6F">
        <w:t>значение</w:t>
      </w:r>
      <w:r w:rsidR="00BE62A1" w:rsidRPr="00BE62A1">
        <w:t xml:space="preserve"> (</w:t>
      </w:r>
      <w:r w:rsidR="00BE62A1">
        <w:rPr>
          <w:lang w:val="en-US"/>
        </w:rPr>
        <w:t>Value</w:t>
      </w:r>
      <w:r w:rsidR="00BE62A1" w:rsidRPr="00BE62A1">
        <w:t>)</w:t>
      </w:r>
      <w:r w:rsidR="005642FC">
        <w:t xml:space="preserve"> передаваемой мощности. М</w:t>
      </w:r>
      <w:r w:rsidR="004E1125">
        <w:t>ощность светильника</w:t>
      </w:r>
      <w:r w:rsidR="000A2DF6">
        <w:t xml:space="preserve"> описывается </w:t>
      </w:r>
      <w:r w:rsidR="00B15A6F">
        <w:t>соотношением</w:t>
      </w:r>
      <w:r w:rsidR="00FF2EA5" w:rsidRPr="00FF2EA5">
        <w:t>:</w:t>
      </w:r>
    </w:p>
    <w:p w:rsidR="008863E8" w:rsidRPr="00BE62A1" w:rsidRDefault="00BC3131" w:rsidP="001170DF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Value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Value-1</m:t>
                      </m:r>
                    </m:num>
                    <m:den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253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den>
                  </m:f>
                </m:e>
              </m:d>
            </m:sup>
          </m:sSup>
          <m:r>
            <w:rPr>
              <w:rFonts w:ascii="Cambria Math" w:hAnsi="Cambria Math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100%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1000</m:t>
              </m:r>
            </m:den>
          </m:f>
        </m:oMath>
      </m:oMathPara>
    </w:p>
    <w:p w:rsidR="001832AF" w:rsidRDefault="001832AF" w:rsidP="001170DF">
      <w:pPr>
        <w:spacing w:after="0"/>
        <w:rPr>
          <w:lang w:val="en-US"/>
        </w:rPr>
      </w:pPr>
    </w:p>
    <w:p w:rsidR="005526D0" w:rsidRDefault="009A0237" w:rsidP="001170DF">
      <w:pPr>
        <w:spacing w:after="0"/>
      </w:pPr>
      <w:r>
        <w:t>Если п</w:t>
      </w:r>
      <w:r w:rsidR="001832AF">
        <w:t>рямая команда</w:t>
      </w:r>
      <w:r>
        <w:t xml:space="preserve"> содержит </w:t>
      </w:r>
      <w:r w:rsidR="0064375F">
        <w:t xml:space="preserve">уровень </w:t>
      </w:r>
      <w:r w:rsidR="001832AF">
        <w:t>мощност</w:t>
      </w:r>
      <w:r w:rsidR="0064375F">
        <w:t>и, лежащий</w:t>
      </w:r>
      <w:r w:rsidR="001832AF">
        <w:t xml:space="preserve"> за пределами максимального и минимального разрешенных уровней (</w:t>
      </w:r>
      <w:r w:rsidR="001832AF">
        <w:rPr>
          <w:lang w:val="en-US"/>
        </w:rPr>
        <w:t>max</w:t>
      </w:r>
      <w:r w:rsidR="001832AF" w:rsidRPr="001832AF">
        <w:t xml:space="preserve"> </w:t>
      </w:r>
      <w:r w:rsidR="001832AF">
        <w:rPr>
          <w:lang w:val="en-US"/>
        </w:rPr>
        <w:t>level</w:t>
      </w:r>
      <w:r w:rsidR="001832AF">
        <w:t xml:space="preserve">, </w:t>
      </w:r>
      <w:r w:rsidR="001832AF">
        <w:rPr>
          <w:lang w:val="en-US"/>
        </w:rPr>
        <w:t>min</w:t>
      </w:r>
      <w:r w:rsidR="001832AF" w:rsidRPr="001832AF">
        <w:t xml:space="preserve"> </w:t>
      </w:r>
      <w:r w:rsidR="001832AF">
        <w:rPr>
          <w:lang w:val="en-US"/>
        </w:rPr>
        <w:t>level</w:t>
      </w:r>
      <w:r w:rsidR="001832AF" w:rsidRPr="001832AF">
        <w:t>)</w:t>
      </w:r>
      <w:r>
        <w:t>, мощность светильника</w:t>
      </w:r>
      <w:r w:rsidR="006C75BC">
        <w:t xml:space="preserve"> ограничивается </w:t>
      </w:r>
      <w:r w:rsidR="00BD5801">
        <w:t>разрешенными</w:t>
      </w:r>
      <w:r>
        <w:t xml:space="preserve"> уровн</w:t>
      </w:r>
      <w:r w:rsidR="00BD5801">
        <w:t>ями</w:t>
      </w:r>
      <w:r>
        <w:t>.</w:t>
      </w:r>
      <w:r w:rsidR="005301EB">
        <w:t xml:space="preserve"> Если светильник погашен, команда игнорируется</w:t>
      </w:r>
      <w:r w:rsidR="00B10C55">
        <w:t>.</w:t>
      </w:r>
    </w:p>
    <w:p w:rsidR="00497B56" w:rsidRDefault="003049CE" w:rsidP="00BC6A0F">
      <w:pPr>
        <w:spacing w:after="0"/>
      </w:pPr>
      <w:r>
        <w:t>При выполнении команды</w:t>
      </w:r>
      <w:r w:rsidR="00DF1071">
        <w:t xml:space="preserve"> мощность светильника меняется плавно от одного уровня к другому в соответствии </w:t>
      </w:r>
      <w:r w:rsidR="00F90DFD">
        <w:t>в</w:t>
      </w:r>
      <w:r w:rsidR="00DF1071">
        <w:t xml:space="preserve"> </w:t>
      </w:r>
      <w:r w:rsidR="00F90DFD">
        <w:t xml:space="preserve">настройкой </w:t>
      </w:r>
      <w:r w:rsidR="00DF1071">
        <w:t>времен</w:t>
      </w:r>
      <w:r w:rsidR="00AB5EEF">
        <w:t>и</w:t>
      </w:r>
      <w:r w:rsidR="00DF1071">
        <w:t xml:space="preserve"> </w:t>
      </w:r>
      <w:proofErr w:type="spellStart"/>
      <w:r w:rsidR="00F90DFD">
        <w:t>дим</w:t>
      </w:r>
      <w:r w:rsidR="00BC6A0F">
        <w:t>м</w:t>
      </w:r>
      <w:r w:rsidR="00F90DFD">
        <w:t>ирования</w:t>
      </w:r>
      <w:proofErr w:type="spellEnd"/>
      <w:r w:rsidR="00F90DFD">
        <w:t xml:space="preserve"> </w:t>
      </w:r>
      <w:r w:rsidR="00DF1071" w:rsidRPr="00DF1071">
        <w:t>(</w:t>
      </w:r>
      <w:r w:rsidR="00DF1071">
        <w:rPr>
          <w:lang w:val="en-US"/>
        </w:rPr>
        <w:t>fade</w:t>
      </w:r>
      <w:r w:rsidR="00DF1071" w:rsidRPr="00DF1071">
        <w:t xml:space="preserve"> </w:t>
      </w:r>
      <w:r w:rsidR="00DF1071">
        <w:rPr>
          <w:lang w:val="en-US"/>
        </w:rPr>
        <w:t>time</w:t>
      </w:r>
      <w:r w:rsidR="00DF1071" w:rsidRPr="00DF1071">
        <w:t>)</w:t>
      </w:r>
      <w:r w:rsidR="00AB5EEF">
        <w:t xml:space="preserve"> подчиненного устройства</w:t>
      </w:r>
      <w:r w:rsidR="00F90DFD">
        <w:t>.</w:t>
      </w:r>
    </w:p>
    <w:p w:rsidR="001E6987" w:rsidRDefault="00F90DFD" w:rsidP="00BC6A0F">
      <w:pPr>
        <w:spacing w:after="0"/>
      </w:pPr>
      <w:r>
        <w:t xml:space="preserve">если </w:t>
      </w:r>
      <w:proofErr w:type="spellStart"/>
      <w:r>
        <w:rPr>
          <w:lang w:val="en-US"/>
        </w:rPr>
        <w:t>xxxx</w:t>
      </w:r>
      <w:proofErr w:type="spellEnd"/>
      <w:r w:rsidRPr="00B15A6F">
        <w:t xml:space="preserve"> </w:t>
      </w:r>
      <w:proofErr w:type="spellStart"/>
      <w:r>
        <w:rPr>
          <w:lang w:val="en-US"/>
        </w:rPr>
        <w:t>xxxx</w:t>
      </w:r>
      <w:proofErr w:type="spellEnd"/>
      <w:r>
        <w:t xml:space="preserve"> = 0, </w:t>
      </w:r>
      <w:r w:rsidR="00AB5EEF">
        <w:t xml:space="preserve">мощность </w:t>
      </w:r>
      <w:r>
        <w:rPr>
          <w:lang w:val="en-US"/>
        </w:rPr>
        <w:t>DALI</w:t>
      </w:r>
      <w:r w:rsidR="00AB5EEF">
        <w:t xml:space="preserve"> устройства </w:t>
      </w:r>
      <w:proofErr w:type="spellStart"/>
      <w:r w:rsidR="00AB5EEF">
        <w:t>диммируется</w:t>
      </w:r>
      <w:proofErr w:type="spellEnd"/>
      <w:r w:rsidR="00AB5EEF">
        <w:t xml:space="preserve"> до 0, затем устройство отключает лампу.</w:t>
      </w:r>
    </w:p>
    <w:p w:rsidR="00AB5EEF" w:rsidRDefault="00C42F8D" w:rsidP="00BC6A0F">
      <w:pPr>
        <w:spacing w:after="0"/>
      </w:pPr>
      <w:r>
        <w:t xml:space="preserve">если </w:t>
      </w:r>
      <w:proofErr w:type="spellStart"/>
      <w:r>
        <w:rPr>
          <w:lang w:val="en-US"/>
        </w:rPr>
        <w:t>xxxx</w:t>
      </w:r>
      <w:proofErr w:type="spellEnd"/>
      <w:r w:rsidRPr="00B15A6F">
        <w:t xml:space="preserve"> </w:t>
      </w:r>
      <w:proofErr w:type="spellStart"/>
      <w:r>
        <w:rPr>
          <w:lang w:val="en-US"/>
        </w:rPr>
        <w:t>xxxx</w:t>
      </w:r>
      <w:proofErr w:type="spellEnd"/>
      <w:r>
        <w:t xml:space="preserve"> = </w:t>
      </w:r>
      <w:r w:rsidRPr="00051581">
        <w:t>254</w:t>
      </w:r>
      <w:r w:rsidR="00051581">
        <w:t>, команд</w:t>
      </w:r>
      <w:r w:rsidR="005D5F65">
        <w:t>а игнориру</w:t>
      </w:r>
      <w:r w:rsidR="00051581">
        <w:t>е</w:t>
      </w:r>
      <w:r w:rsidR="005D5F65">
        <w:t>т</w:t>
      </w:r>
      <w:r w:rsidR="00051581">
        <w:t>ся.</w:t>
      </w:r>
    </w:p>
    <w:p w:rsidR="0063286F" w:rsidRDefault="0063286F" w:rsidP="00BC6A0F">
      <w:pPr>
        <w:spacing w:after="0"/>
      </w:pPr>
      <w:r>
        <w:t xml:space="preserve">2. </w:t>
      </w:r>
      <w:r w:rsidR="000A2DF6">
        <w:t>Косвенные ком</w:t>
      </w:r>
      <w:r w:rsidR="00DF4511">
        <w:t>анды управления мощностью светильника.</w:t>
      </w:r>
      <w:r w:rsidR="00F36A46">
        <w:t xml:space="preserve"> Эти команды вырабатываются</w:t>
      </w:r>
      <w:r w:rsidR="00C469AD">
        <w:t xml:space="preserve"> такими контроллерами</w:t>
      </w:r>
      <w:r w:rsidR="004D796A">
        <w:t>,</w:t>
      </w:r>
      <w:r w:rsidR="00C469AD">
        <w:t xml:space="preserve"> как датчики движения, освещенности, настенными выключателями. </w:t>
      </w:r>
      <w:r w:rsidR="00EA582B">
        <w:t xml:space="preserve"> Структура пакета этой команды</w:t>
      </w:r>
      <w:r w:rsidR="00EA582B" w:rsidRPr="003B6E92">
        <w:t>:</w:t>
      </w:r>
    </w:p>
    <w:p w:rsidR="009822C7" w:rsidRDefault="007A6180" w:rsidP="00EA582B">
      <w:pPr>
        <w:spacing w:after="0"/>
        <w:jc w:val="center"/>
      </w:pPr>
      <w:r>
        <w:tab/>
      </w:r>
      <w:r w:rsidR="00EA582B">
        <w:rPr>
          <w:lang w:val="en-US"/>
        </w:rPr>
        <w:t>YAAA</w:t>
      </w:r>
      <w:r w:rsidR="00EA582B" w:rsidRPr="00511EE3">
        <w:t xml:space="preserve"> </w:t>
      </w:r>
      <w:r w:rsidR="00EA582B">
        <w:rPr>
          <w:lang w:val="en-US"/>
        </w:rPr>
        <w:t>AAA</w:t>
      </w:r>
      <w:r w:rsidR="00EA582B">
        <w:t>1</w:t>
      </w:r>
      <w:r w:rsidR="00EA582B" w:rsidRPr="00511EE3">
        <w:t xml:space="preserve"> </w:t>
      </w:r>
      <w:proofErr w:type="spellStart"/>
      <w:r w:rsidR="00EA582B">
        <w:rPr>
          <w:lang w:val="en-US"/>
        </w:rPr>
        <w:t>xxxx</w:t>
      </w:r>
      <w:proofErr w:type="spellEnd"/>
      <w:r w:rsidR="00EA582B" w:rsidRPr="00511EE3">
        <w:t xml:space="preserve"> </w:t>
      </w:r>
      <w:proofErr w:type="spellStart"/>
      <w:r w:rsidR="00EA582B">
        <w:rPr>
          <w:lang w:val="en-US"/>
        </w:rPr>
        <w:t>xxxx</w:t>
      </w:r>
      <w:proofErr w:type="spellEnd"/>
      <w:r w:rsidR="00EA582B">
        <w:t>,</w:t>
      </w:r>
    </w:p>
    <w:p w:rsidR="009822C7" w:rsidRDefault="009822C7" w:rsidP="009822C7">
      <w:pPr>
        <w:spacing w:after="0"/>
      </w:pPr>
      <w:r>
        <w:t xml:space="preserve">где </w:t>
      </w:r>
      <w:proofErr w:type="spellStart"/>
      <w:r>
        <w:rPr>
          <w:lang w:val="en-US"/>
        </w:rPr>
        <w:t>xxxx</w:t>
      </w:r>
      <w:proofErr w:type="spellEnd"/>
      <w:r w:rsidRPr="00B15A6F">
        <w:t xml:space="preserve"> </w:t>
      </w:r>
      <w:proofErr w:type="spellStart"/>
      <w:r>
        <w:rPr>
          <w:lang w:val="en-US"/>
        </w:rPr>
        <w:t>xxxx</w:t>
      </w:r>
      <w:proofErr w:type="spellEnd"/>
      <w:r>
        <w:t xml:space="preserve"> - номер команды. Доступные команды управления мощностью приведены </w:t>
      </w:r>
      <w:r w:rsidR="006B63F7">
        <w:t xml:space="preserve">в таблице </w:t>
      </w:r>
    </w:p>
    <w:p w:rsidR="006D7D66" w:rsidRDefault="006D7D66" w:rsidP="009822C7">
      <w:pPr>
        <w:spacing w:after="0"/>
      </w:pPr>
    </w:p>
    <w:tbl>
      <w:tblPr>
        <w:tblStyle w:val="a8"/>
        <w:tblW w:w="0" w:type="auto"/>
        <w:tblLook w:val="04A0"/>
      </w:tblPr>
      <w:tblGrid>
        <w:gridCol w:w="1668"/>
        <w:gridCol w:w="1522"/>
        <w:gridCol w:w="4856"/>
        <w:gridCol w:w="1525"/>
      </w:tblGrid>
      <w:tr w:rsidR="007A6180" w:rsidTr="007A6180">
        <w:tc>
          <w:tcPr>
            <w:tcW w:w="1668" w:type="dxa"/>
          </w:tcPr>
          <w:p w:rsidR="007A6180" w:rsidRDefault="007A6180" w:rsidP="006B63F7">
            <w:pPr>
              <w:jc w:val="center"/>
            </w:pPr>
            <w:r>
              <w:lastRenderedPageBreak/>
              <w:t>Номер команды</w:t>
            </w:r>
          </w:p>
        </w:tc>
        <w:tc>
          <w:tcPr>
            <w:tcW w:w="1522" w:type="dxa"/>
          </w:tcPr>
          <w:p w:rsidR="007A6180" w:rsidRDefault="007A6180" w:rsidP="007A6180">
            <w:pPr>
              <w:jc w:val="center"/>
            </w:pPr>
            <w:r>
              <w:t>Буквенное обозначение</w:t>
            </w:r>
          </w:p>
        </w:tc>
        <w:tc>
          <w:tcPr>
            <w:tcW w:w="4856" w:type="dxa"/>
          </w:tcPr>
          <w:p w:rsidR="007A6180" w:rsidRPr="00C77C5D" w:rsidRDefault="007A6180" w:rsidP="00C77C5D">
            <w:pPr>
              <w:jc w:val="center"/>
            </w:pPr>
            <w:r>
              <w:t>Описание</w:t>
            </w:r>
          </w:p>
        </w:tc>
        <w:tc>
          <w:tcPr>
            <w:tcW w:w="1525" w:type="dxa"/>
          </w:tcPr>
          <w:p w:rsidR="007A6180" w:rsidRDefault="007A6180" w:rsidP="006B63F7">
            <w:pPr>
              <w:jc w:val="center"/>
            </w:pPr>
            <w:r>
              <w:t>Ответ</w:t>
            </w:r>
          </w:p>
        </w:tc>
      </w:tr>
      <w:tr w:rsidR="007A6180" w:rsidTr="007A6180">
        <w:tc>
          <w:tcPr>
            <w:tcW w:w="1668" w:type="dxa"/>
          </w:tcPr>
          <w:p w:rsidR="007A6180" w:rsidRDefault="007A6180" w:rsidP="006B63F7">
            <w:pPr>
              <w:jc w:val="center"/>
            </w:pPr>
            <w:r>
              <w:t>0</w:t>
            </w:r>
          </w:p>
        </w:tc>
        <w:tc>
          <w:tcPr>
            <w:tcW w:w="1522" w:type="dxa"/>
          </w:tcPr>
          <w:p w:rsidR="007A6180" w:rsidRPr="00CB02E6" w:rsidRDefault="00CB02E6" w:rsidP="007A61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OFF</w:t>
            </w:r>
          </w:p>
        </w:tc>
        <w:tc>
          <w:tcPr>
            <w:tcW w:w="4856" w:type="dxa"/>
          </w:tcPr>
          <w:p w:rsidR="007A6180" w:rsidRDefault="005B73E3" w:rsidP="00221452">
            <w:r>
              <w:t>Погасить</w:t>
            </w:r>
            <w:r w:rsidR="007A6180">
              <w:t xml:space="preserve"> лампу </w:t>
            </w:r>
            <w:r w:rsidR="00221452">
              <w:t xml:space="preserve">без </w:t>
            </w:r>
            <w:proofErr w:type="spellStart"/>
            <w:r w:rsidR="00221452">
              <w:t>диммирования</w:t>
            </w:r>
            <w:proofErr w:type="spellEnd"/>
            <w:r w:rsidR="00A305B3">
              <w:t>.</w:t>
            </w:r>
          </w:p>
        </w:tc>
        <w:tc>
          <w:tcPr>
            <w:tcW w:w="1525" w:type="dxa"/>
          </w:tcPr>
          <w:p w:rsidR="007A6180" w:rsidRDefault="007A6180" w:rsidP="006B63F7">
            <w:pPr>
              <w:jc w:val="center"/>
            </w:pPr>
            <w:r>
              <w:t>-</w:t>
            </w:r>
          </w:p>
        </w:tc>
      </w:tr>
      <w:tr w:rsidR="007A6180" w:rsidTr="007A6180">
        <w:tc>
          <w:tcPr>
            <w:tcW w:w="1668" w:type="dxa"/>
          </w:tcPr>
          <w:p w:rsidR="007A6180" w:rsidRDefault="007A6180" w:rsidP="006B63F7">
            <w:pPr>
              <w:jc w:val="center"/>
            </w:pPr>
            <w:r>
              <w:t>1</w:t>
            </w:r>
          </w:p>
        </w:tc>
        <w:tc>
          <w:tcPr>
            <w:tcW w:w="1522" w:type="dxa"/>
          </w:tcPr>
          <w:p w:rsidR="007A6180" w:rsidRPr="00CB02E6" w:rsidRDefault="00CB02E6" w:rsidP="007A61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</w:t>
            </w:r>
          </w:p>
        </w:tc>
        <w:tc>
          <w:tcPr>
            <w:tcW w:w="4856" w:type="dxa"/>
          </w:tcPr>
          <w:p w:rsidR="007A6180" w:rsidRPr="00BA4CB6" w:rsidRDefault="007A6180" w:rsidP="004D796A">
            <w:proofErr w:type="spellStart"/>
            <w:r>
              <w:t>Диммировать</w:t>
            </w:r>
            <w:proofErr w:type="spellEnd"/>
            <w:r w:rsidRPr="00134F96">
              <w:t xml:space="preserve"> </w:t>
            </w:r>
            <w:r w:rsidR="004844B0">
              <w:t xml:space="preserve">мощность </w:t>
            </w:r>
            <w:r>
              <w:t>вверх в течении 200мс, использу</w:t>
            </w:r>
            <w:r w:rsidR="004D796A">
              <w:t>я</w:t>
            </w:r>
            <w:r>
              <w:t xml:space="preserve"> установленную скорость </w:t>
            </w:r>
            <w:proofErr w:type="spellStart"/>
            <w:r>
              <w:t>диммирования</w:t>
            </w:r>
            <w:proofErr w:type="spellEnd"/>
            <w:r>
              <w:t xml:space="preserve"> (</w:t>
            </w:r>
            <w:r>
              <w:rPr>
                <w:lang w:val="en-US"/>
              </w:rPr>
              <w:t>fade</w:t>
            </w:r>
            <w:r w:rsidRPr="00BA4CB6">
              <w:t xml:space="preserve"> </w:t>
            </w:r>
            <w:r>
              <w:rPr>
                <w:lang w:val="en-US"/>
              </w:rPr>
              <w:t>rate</w:t>
            </w:r>
            <w:r w:rsidRPr="00BA4CB6">
              <w:t>)</w:t>
            </w:r>
            <w:r w:rsidR="00A305B3">
              <w:t>.</w:t>
            </w:r>
          </w:p>
        </w:tc>
        <w:tc>
          <w:tcPr>
            <w:tcW w:w="1525" w:type="dxa"/>
          </w:tcPr>
          <w:p w:rsidR="007A6180" w:rsidRPr="00B563FB" w:rsidRDefault="007A6180" w:rsidP="006B63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A6180" w:rsidTr="007A6180">
        <w:tc>
          <w:tcPr>
            <w:tcW w:w="1668" w:type="dxa"/>
          </w:tcPr>
          <w:p w:rsidR="007A6180" w:rsidRPr="00891AE6" w:rsidRDefault="007A6180" w:rsidP="006B63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22" w:type="dxa"/>
          </w:tcPr>
          <w:p w:rsidR="007A6180" w:rsidRPr="00891AE6" w:rsidRDefault="00CB02E6" w:rsidP="007A61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DOWN</w:t>
            </w:r>
          </w:p>
        </w:tc>
        <w:tc>
          <w:tcPr>
            <w:tcW w:w="4856" w:type="dxa"/>
          </w:tcPr>
          <w:p w:rsidR="007A6180" w:rsidRDefault="007A6180" w:rsidP="00ED0B15">
            <w:proofErr w:type="spellStart"/>
            <w:r>
              <w:t>Диммировать</w:t>
            </w:r>
            <w:proofErr w:type="spellEnd"/>
            <w:r w:rsidR="00EA7060">
              <w:t xml:space="preserve"> мощность</w:t>
            </w:r>
            <w:r w:rsidRPr="00134F96">
              <w:t xml:space="preserve"> </w:t>
            </w:r>
            <w:r>
              <w:t>вниз в течении 200мс, использу</w:t>
            </w:r>
            <w:r w:rsidR="00ED0B15">
              <w:t>я</w:t>
            </w:r>
            <w:r>
              <w:t xml:space="preserve"> установленную скорость </w:t>
            </w:r>
            <w:proofErr w:type="spellStart"/>
            <w:r>
              <w:t>диммирования</w:t>
            </w:r>
            <w:proofErr w:type="spellEnd"/>
            <w:r>
              <w:t xml:space="preserve"> (</w:t>
            </w:r>
            <w:r>
              <w:rPr>
                <w:lang w:val="en-US"/>
              </w:rPr>
              <w:t>fade</w:t>
            </w:r>
            <w:r w:rsidRPr="00BA4CB6">
              <w:t xml:space="preserve"> </w:t>
            </w:r>
            <w:r>
              <w:rPr>
                <w:lang w:val="en-US"/>
              </w:rPr>
              <w:t>rate</w:t>
            </w:r>
            <w:r w:rsidRPr="00BA4CB6">
              <w:t>)</w:t>
            </w:r>
          </w:p>
        </w:tc>
        <w:tc>
          <w:tcPr>
            <w:tcW w:w="1525" w:type="dxa"/>
          </w:tcPr>
          <w:p w:rsidR="007A6180" w:rsidRDefault="00EB30B1" w:rsidP="006B63F7">
            <w:pPr>
              <w:jc w:val="center"/>
            </w:pPr>
            <w:r>
              <w:t>-</w:t>
            </w:r>
          </w:p>
        </w:tc>
      </w:tr>
      <w:tr w:rsidR="007A6180" w:rsidTr="007A6180">
        <w:tc>
          <w:tcPr>
            <w:tcW w:w="1668" w:type="dxa"/>
          </w:tcPr>
          <w:p w:rsidR="007A6180" w:rsidRDefault="007A6180" w:rsidP="006B63F7">
            <w:pPr>
              <w:jc w:val="center"/>
            </w:pPr>
            <w:r>
              <w:t>3</w:t>
            </w:r>
          </w:p>
        </w:tc>
        <w:tc>
          <w:tcPr>
            <w:tcW w:w="1522" w:type="dxa"/>
          </w:tcPr>
          <w:p w:rsidR="007A6180" w:rsidRPr="006F617C" w:rsidRDefault="006F617C" w:rsidP="007A61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STEP UP</w:t>
            </w:r>
          </w:p>
        </w:tc>
        <w:tc>
          <w:tcPr>
            <w:tcW w:w="4856" w:type="dxa"/>
          </w:tcPr>
          <w:p w:rsidR="007A6180" w:rsidRPr="00EA7060" w:rsidRDefault="00674540" w:rsidP="00F35171">
            <w:r>
              <w:t>Поднять</w:t>
            </w:r>
            <w:r w:rsidR="00EA7060">
              <w:t xml:space="preserve"> уровень мощност</w:t>
            </w:r>
            <w:r>
              <w:t>и</w:t>
            </w:r>
            <w:r w:rsidR="00F35171">
              <w:t xml:space="preserve"> светильника на шаг </w:t>
            </w:r>
            <w:r w:rsidR="00EA7060">
              <w:t xml:space="preserve">без </w:t>
            </w:r>
            <w:proofErr w:type="spellStart"/>
            <w:r w:rsidR="00EA7060">
              <w:t>диммирования</w:t>
            </w:r>
            <w:proofErr w:type="spellEnd"/>
            <w:r w:rsidR="004670F6">
              <w:t>.</w:t>
            </w:r>
            <w:r w:rsidR="005B73E3">
              <w:t xml:space="preserve"> Если лампа погашен</w:t>
            </w:r>
            <w:r w:rsidR="00F16424">
              <w:t>а, команда игнорируется</w:t>
            </w:r>
          </w:p>
        </w:tc>
        <w:tc>
          <w:tcPr>
            <w:tcW w:w="1525" w:type="dxa"/>
          </w:tcPr>
          <w:p w:rsidR="007A6180" w:rsidRDefault="00EB30B1" w:rsidP="006B63F7">
            <w:pPr>
              <w:jc w:val="center"/>
            </w:pPr>
            <w:r>
              <w:t>-</w:t>
            </w:r>
          </w:p>
        </w:tc>
      </w:tr>
      <w:tr w:rsidR="006F55BD" w:rsidTr="007A6180">
        <w:tc>
          <w:tcPr>
            <w:tcW w:w="1668" w:type="dxa"/>
          </w:tcPr>
          <w:p w:rsidR="006F55BD" w:rsidRDefault="006F55BD" w:rsidP="006B63F7">
            <w:pPr>
              <w:jc w:val="center"/>
            </w:pPr>
            <w:r>
              <w:t>4</w:t>
            </w:r>
          </w:p>
        </w:tc>
        <w:tc>
          <w:tcPr>
            <w:tcW w:w="1522" w:type="dxa"/>
          </w:tcPr>
          <w:p w:rsidR="006F55BD" w:rsidRPr="004670F6" w:rsidRDefault="006F55BD" w:rsidP="007A6180">
            <w:pPr>
              <w:jc w:val="center"/>
            </w:pPr>
            <w:r>
              <w:rPr>
                <w:lang w:val="en-US"/>
              </w:rPr>
              <w:t>STEP</w:t>
            </w:r>
            <w:r w:rsidRPr="004670F6">
              <w:t xml:space="preserve"> </w:t>
            </w:r>
            <w:r>
              <w:rPr>
                <w:lang w:val="en-US"/>
              </w:rPr>
              <w:t>DOWN</w:t>
            </w:r>
          </w:p>
        </w:tc>
        <w:tc>
          <w:tcPr>
            <w:tcW w:w="4856" w:type="dxa"/>
          </w:tcPr>
          <w:p w:rsidR="006F55BD" w:rsidRDefault="001D1145" w:rsidP="00F35171">
            <w:r>
              <w:t>Опустить уровень мощности</w:t>
            </w:r>
            <w:r w:rsidR="00F35171">
              <w:t xml:space="preserve"> светильника на шаг </w:t>
            </w:r>
            <w:r>
              <w:t xml:space="preserve">без </w:t>
            </w:r>
            <w:proofErr w:type="spellStart"/>
            <w:r>
              <w:t>диммирования</w:t>
            </w:r>
            <w:proofErr w:type="spellEnd"/>
            <w:r w:rsidR="004670F6">
              <w:t>.</w:t>
            </w:r>
            <w:r>
              <w:t xml:space="preserve"> Если лампа</w:t>
            </w:r>
            <w:r w:rsidR="00D83E19">
              <w:t xml:space="preserve"> на</w:t>
            </w:r>
            <w:r w:rsidR="00B546ED">
              <w:t xml:space="preserve">ходится на </w:t>
            </w:r>
            <w:r w:rsidR="00D83E19">
              <w:t>минимал</w:t>
            </w:r>
            <w:r w:rsidR="00B546ED">
              <w:t>ь</w:t>
            </w:r>
            <w:r w:rsidR="00D83E19">
              <w:t>ном уровне</w:t>
            </w:r>
            <w:r>
              <w:t>, команда игнорируется</w:t>
            </w:r>
          </w:p>
        </w:tc>
        <w:tc>
          <w:tcPr>
            <w:tcW w:w="1525" w:type="dxa"/>
          </w:tcPr>
          <w:p w:rsidR="006F55BD" w:rsidRDefault="00EB30B1" w:rsidP="006B63F7">
            <w:pPr>
              <w:jc w:val="center"/>
            </w:pPr>
            <w:r>
              <w:t>-</w:t>
            </w:r>
          </w:p>
        </w:tc>
      </w:tr>
      <w:tr w:rsidR="000A1161" w:rsidTr="007A6180">
        <w:tc>
          <w:tcPr>
            <w:tcW w:w="1668" w:type="dxa"/>
          </w:tcPr>
          <w:p w:rsidR="000A1161" w:rsidRDefault="000D4874" w:rsidP="006B63F7">
            <w:pPr>
              <w:jc w:val="center"/>
            </w:pPr>
            <w:r>
              <w:t>5</w:t>
            </w:r>
          </w:p>
        </w:tc>
        <w:tc>
          <w:tcPr>
            <w:tcW w:w="1522" w:type="dxa"/>
          </w:tcPr>
          <w:p w:rsidR="000A1161" w:rsidRPr="0015158F" w:rsidRDefault="0015158F" w:rsidP="007A6180">
            <w:pPr>
              <w:jc w:val="center"/>
            </w:pPr>
            <w:r w:rsidRPr="0015158F">
              <w:t>RECALL MAX LEVEL</w:t>
            </w:r>
          </w:p>
        </w:tc>
        <w:tc>
          <w:tcPr>
            <w:tcW w:w="4856" w:type="dxa"/>
          </w:tcPr>
          <w:p w:rsidR="000A1161" w:rsidRDefault="0015158F" w:rsidP="00F35171">
            <w:r>
              <w:t>Установить максимальную мощность светильника</w:t>
            </w:r>
            <w:r w:rsidR="00A360C6">
              <w:t xml:space="preserve"> без </w:t>
            </w:r>
            <w:proofErr w:type="spellStart"/>
            <w:r w:rsidR="00A360C6">
              <w:t>диммирования</w:t>
            </w:r>
            <w:proofErr w:type="spellEnd"/>
            <w:r w:rsidR="00A360C6">
              <w:t>. Если лампа погашена команда игнорируется.</w:t>
            </w:r>
          </w:p>
        </w:tc>
        <w:tc>
          <w:tcPr>
            <w:tcW w:w="1525" w:type="dxa"/>
          </w:tcPr>
          <w:p w:rsidR="000A1161" w:rsidRDefault="00EB30B1" w:rsidP="006B63F7">
            <w:pPr>
              <w:jc w:val="center"/>
            </w:pPr>
            <w:r>
              <w:t>-</w:t>
            </w:r>
          </w:p>
        </w:tc>
      </w:tr>
      <w:tr w:rsidR="00152AB6" w:rsidTr="007A6180">
        <w:tc>
          <w:tcPr>
            <w:tcW w:w="1668" w:type="dxa"/>
          </w:tcPr>
          <w:p w:rsidR="00152AB6" w:rsidRDefault="00152AB6" w:rsidP="006B63F7">
            <w:pPr>
              <w:jc w:val="center"/>
            </w:pPr>
            <w:r>
              <w:t>6</w:t>
            </w:r>
          </w:p>
        </w:tc>
        <w:tc>
          <w:tcPr>
            <w:tcW w:w="1522" w:type="dxa"/>
          </w:tcPr>
          <w:p w:rsidR="00152AB6" w:rsidRPr="0015158F" w:rsidRDefault="00152AB6" w:rsidP="00152AB6">
            <w:pPr>
              <w:jc w:val="center"/>
            </w:pPr>
            <w:r w:rsidRPr="0015158F">
              <w:t xml:space="preserve">RECALL </w:t>
            </w:r>
            <w:r>
              <w:rPr>
                <w:lang w:val="en-US"/>
              </w:rPr>
              <w:t>MIN</w:t>
            </w:r>
            <w:r w:rsidRPr="0015158F">
              <w:t xml:space="preserve"> LEVEL</w:t>
            </w:r>
          </w:p>
        </w:tc>
        <w:tc>
          <w:tcPr>
            <w:tcW w:w="4856" w:type="dxa"/>
          </w:tcPr>
          <w:p w:rsidR="00152AB6" w:rsidRDefault="0065584C" w:rsidP="0065584C">
            <w:r>
              <w:t xml:space="preserve">Установить минимальную мощность светильника без </w:t>
            </w:r>
            <w:proofErr w:type="spellStart"/>
            <w:r>
              <w:t>диммирования</w:t>
            </w:r>
            <w:proofErr w:type="spellEnd"/>
            <w:r>
              <w:t>. Если лампа погашена команда игнорируется.</w:t>
            </w:r>
          </w:p>
        </w:tc>
        <w:tc>
          <w:tcPr>
            <w:tcW w:w="1525" w:type="dxa"/>
          </w:tcPr>
          <w:p w:rsidR="00152AB6" w:rsidRDefault="00EB30B1" w:rsidP="006B63F7">
            <w:pPr>
              <w:jc w:val="center"/>
            </w:pPr>
            <w:r>
              <w:t>-</w:t>
            </w:r>
          </w:p>
        </w:tc>
      </w:tr>
      <w:tr w:rsidR="000521D1" w:rsidTr="007A6180">
        <w:tc>
          <w:tcPr>
            <w:tcW w:w="1668" w:type="dxa"/>
          </w:tcPr>
          <w:p w:rsidR="000521D1" w:rsidRDefault="000521D1" w:rsidP="006B63F7">
            <w:pPr>
              <w:jc w:val="center"/>
            </w:pPr>
            <w:r>
              <w:t>7</w:t>
            </w:r>
          </w:p>
        </w:tc>
        <w:tc>
          <w:tcPr>
            <w:tcW w:w="1522" w:type="dxa"/>
          </w:tcPr>
          <w:p w:rsidR="000521D1" w:rsidRPr="000521D1" w:rsidRDefault="000521D1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STEP</w:t>
            </w:r>
            <w:r w:rsidRPr="004670F6">
              <w:t xml:space="preserve"> </w:t>
            </w:r>
            <w:r>
              <w:rPr>
                <w:lang w:val="en-US"/>
              </w:rPr>
              <w:t>DOWN</w:t>
            </w:r>
            <w:r>
              <w:t xml:space="preserve"> </w:t>
            </w:r>
            <w:r>
              <w:rPr>
                <w:lang w:val="en-US"/>
              </w:rPr>
              <w:t>AND OFF</w:t>
            </w:r>
          </w:p>
        </w:tc>
        <w:tc>
          <w:tcPr>
            <w:tcW w:w="4856" w:type="dxa"/>
          </w:tcPr>
          <w:p w:rsidR="000521D1" w:rsidRPr="00CF46CB" w:rsidRDefault="00CF46CB" w:rsidP="00CF46CB">
            <w:r>
              <w:t xml:space="preserve">Опустить уровень мощности светильника на шаг без </w:t>
            </w:r>
            <w:proofErr w:type="spellStart"/>
            <w:r>
              <w:t>диммирования</w:t>
            </w:r>
            <w:proofErr w:type="spellEnd"/>
            <w:r>
              <w:t>. Если лампа находится на минимальном уровне, лампа гасится.</w:t>
            </w:r>
          </w:p>
        </w:tc>
        <w:tc>
          <w:tcPr>
            <w:tcW w:w="1525" w:type="dxa"/>
          </w:tcPr>
          <w:p w:rsidR="000521D1" w:rsidRDefault="00EB30B1" w:rsidP="006B63F7">
            <w:pPr>
              <w:jc w:val="center"/>
            </w:pPr>
            <w:r>
              <w:t>-</w:t>
            </w:r>
          </w:p>
        </w:tc>
      </w:tr>
      <w:tr w:rsidR="00CF46CB" w:rsidTr="007A6180">
        <w:tc>
          <w:tcPr>
            <w:tcW w:w="1668" w:type="dxa"/>
          </w:tcPr>
          <w:p w:rsidR="00CF46CB" w:rsidRDefault="00CF46CB" w:rsidP="006B63F7">
            <w:pPr>
              <w:jc w:val="center"/>
            </w:pPr>
            <w:r>
              <w:t>8</w:t>
            </w:r>
          </w:p>
        </w:tc>
        <w:tc>
          <w:tcPr>
            <w:tcW w:w="1522" w:type="dxa"/>
          </w:tcPr>
          <w:p w:rsidR="00CF46CB" w:rsidRPr="00CF46CB" w:rsidRDefault="00CF46CB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ON AND </w:t>
            </w:r>
            <w:r w:rsidRPr="00CF46CB">
              <w:rPr>
                <w:lang w:val="en-US"/>
              </w:rPr>
              <w:t>STEP UP</w:t>
            </w:r>
          </w:p>
        </w:tc>
        <w:tc>
          <w:tcPr>
            <w:tcW w:w="4856" w:type="dxa"/>
          </w:tcPr>
          <w:p w:rsidR="00CF46CB" w:rsidRPr="00A32C82" w:rsidRDefault="00A32C82" w:rsidP="00A32C82">
            <w:r>
              <w:t xml:space="preserve">Поднять уровень мощности светильника на шаг без </w:t>
            </w:r>
            <w:proofErr w:type="spellStart"/>
            <w:r>
              <w:t>диммирования</w:t>
            </w:r>
            <w:proofErr w:type="spellEnd"/>
            <w:r>
              <w:t>. Если лампа погашена, лампа зажигается.</w:t>
            </w:r>
          </w:p>
        </w:tc>
        <w:tc>
          <w:tcPr>
            <w:tcW w:w="1525" w:type="dxa"/>
          </w:tcPr>
          <w:p w:rsidR="00CF46CB" w:rsidRDefault="00EB30B1" w:rsidP="006B63F7">
            <w:pPr>
              <w:jc w:val="center"/>
            </w:pPr>
            <w:r>
              <w:t>-</w:t>
            </w:r>
          </w:p>
        </w:tc>
      </w:tr>
      <w:tr w:rsidR="00EB30B1" w:rsidTr="007A6180">
        <w:tc>
          <w:tcPr>
            <w:tcW w:w="1668" w:type="dxa"/>
          </w:tcPr>
          <w:p w:rsidR="00EB30B1" w:rsidRDefault="00EB30B1" w:rsidP="006B63F7">
            <w:pPr>
              <w:jc w:val="center"/>
            </w:pPr>
            <w:r>
              <w:t>9-15</w:t>
            </w:r>
          </w:p>
        </w:tc>
        <w:tc>
          <w:tcPr>
            <w:tcW w:w="1522" w:type="dxa"/>
          </w:tcPr>
          <w:p w:rsidR="00EB30B1" w:rsidRPr="00EB30B1" w:rsidRDefault="00EB30B1" w:rsidP="002F76E9">
            <w:pPr>
              <w:jc w:val="center"/>
            </w:pPr>
            <w:r>
              <w:t>-</w:t>
            </w:r>
          </w:p>
        </w:tc>
        <w:tc>
          <w:tcPr>
            <w:tcW w:w="4856" w:type="dxa"/>
          </w:tcPr>
          <w:p w:rsidR="00EB30B1" w:rsidRDefault="00EB30B1" w:rsidP="00A32C82">
            <w:r>
              <w:t>Зарезервированы для будущего использования</w:t>
            </w:r>
          </w:p>
        </w:tc>
        <w:tc>
          <w:tcPr>
            <w:tcW w:w="1525" w:type="dxa"/>
          </w:tcPr>
          <w:p w:rsidR="00EB30B1" w:rsidRDefault="00EB30B1" w:rsidP="006B63F7">
            <w:pPr>
              <w:jc w:val="center"/>
            </w:pPr>
            <w:r>
              <w:t>-</w:t>
            </w:r>
          </w:p>
        </w:tc>
      </w:tr>
      <w:tr w:rsidR="00EB30B1" w:rsidTr="007A6180">
        <w:tc>
          <w:tcPr>
            <w:tcW w:w="1668" w:type="dxa"/>
          </w:tcPr>
          <w:p w:rsidR="00EB30B1" w:rsidRDefault="001F6174" w:rsidP="006B63F7">
            <w:pPr>
              <w:jc w:val="center"/>
            </w:pPr>
            <w:r>
              <w:t>16</w:t>
            </w:r>
          </w:p>
        </w:tc>
        <w:tc>
          <w:tcPr>
            <w:tcW w:w="1522" w:type="dxa"/>
          </w:tcPr>
          <w:p w:rsidR="00EB30B1" w:rsidRDefault="00DC79D4" w:rsidP="002F76E9">
            <w:pPr>
              <w:jc w:val="center"/>
            </w:pPr>
            <w:r w:rsidRPr="00DC79D4">
              <w:t>GO TO SCENE</w:t>
            </w:r>
          </w:p>
        </w:tc>
        <w:tc>
          <w:tcPr>
            <w:tcW w:w="4856" w:type="dxa"/>
          </w:tcPr>
          <w:p w:rsidR="00EB30B1" w:rsidRDefault="00DC79D4" w:rsidP="00DC79D4">
            <w:proofErr w:type="spellStart"/>
            <w:r>
              <w:t>Диммировать</w:t>
            </w:r>
            <w:proofErr w:type="spellEnd"/>
            <w:r>
              <w:t xml:space="preserve"> мощность светильника к уровню выбранной сцены </w:t>
            </w:r>
          </w:p>
        </w:tc>
        <w:tc>
          <w:tcPr>
            <w:tcW w:w="1525" w:type="dxa"/>
          </w:tcPr>
          <w:p w:rsidR="00EB30B1" w:rsidRPr="00C2490D" w:rsidRDefault="00C2490D" w:rsidP="006B63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DF4511" w:rsidRDefault="006D7D66" w:rsidP="00BC6A0F">
      <w:pPr>
        <w:spacing w:after="0"/>
      </w:pPr>
      <w:r>
        <w:t>Таблица 1. Косвенные команды управления мощностью светильника</w:t>
      </w:r>
    </w:p>
    <w:p w:rsidR="00AF0CBF" w:rsidRDefault="00AF0CBF" w:rsidP="00BC6A0F">
      <w:pPr>
        <w:spacing w:after="0"/>
      </w:pPr>
    </w:p>
    <w:p w:rsidR="003F4B7D" w:rsidRPr="00027B7E" w:rsidRDefault="00AF0CBF" w:rsidP="00BC6A0F">
      <w:pPr>
        <w:spacing w:after="0"/>
      </w:pPr>
      <w:r>
        <w:t xml:space="preserve">3. Команды конфигурирования.  В соответствии со стандартом </w:t>
      </w:r>
      <w:r w:rsidRPr="00AF0CBF">
        <w:t>IEC 60929</w:t>
      </w:r>
      <w:r>
        <w:t xml:space="preserve"> мастер </w:t>
      </w:r>
      <w:r>
        <w:rPr>
          <w:lang w:val="en-US"/>
        </w:rPr>
        <w:t>DALI</w:t>
      </w:r>
      <w:r w:rsidRPr="00AF0CBF">
        <w:t xml:space="preserve"> </w:t>
      </w:r>
      <w:r w:rsidR="003844FD">
        <w:t xml:space="preserve">должен </w:t>
      </w:r>
      <w:r w:rsidR="006F10E7">
        <w:t>дважды</w:t>
      </w:r>
      <w:r w:rsidR="003844FD" w:rsidRPr="003844FD">
        <w:t xml:space="preserve"> </w:t>
      </w:r>
      <w:r w:rsidR="003844FD">
        <w:t>отправить</w:t>
      </w:r>
      <w:r w:rsidR="006F10E7">
        <w:t xml:space="preserve"> команд</w:t>
      </w:r>
      <w:r w:rsidR="00463ED4">
        <w:t>у</w:t>
      </w:r>
      <w:r>
        <w:t xml:space="preserve"> конфигурирования </w:t>
      </w:r>
      <w:r w:rsidR="00463ED4">
        <w:t>(</w:t>
      </w:r>
      <w:r w:rsidR="00A71093">
        <w:t xml:space="preserve">только </w:t>
      </w:r>
      <w:r w:rsidR="00D662BF">
        <w:t xml:space="preserve">для </w:t>
      </w:r>
      <w:r w:rsidR="00463ED4">
        <w:t xml:space="preserve">команд </w:t>
      </w:r>
      <w:r>
        <w:t>32-128</w:t>
      </w:r>
      <w:r w:rsidR="00463ED4">
        <w:t>)</w:t>
      </w:r>
      <w:r>
        <w:t xml:space="preserve"> в течении 100</w:t>
      </w:r>
      <w:r>
        <w:rPr>
          <w:lang w:val="en-US"/>
        </w:rPr>
        <w:t>ms</w:t>
      </w:r>
      <w:r w:rsidR="00463ED4">
        <w:t>. Причем в промежутке между двумя посылками не</w:t>
      </w:r>
      <w:r w:rsidR="008D6129">
        <w:t xml:space="preserve"> </w:t>
      </w:r>
      <w:r w:rsidR="00463ED4">
        <w:t>должн</w:t>
      </w:r>
      <w:r w:rsidR="00CE2C9B">
        <w:t>а</w:t>
      </w:r>
      <w:r w:rsidR="00463ED4">
        <w:t xml:space="preserve"> присутствовать друг</w:t>
      </w:r>
      <w:r w:rsidR="00CE2C9B">
        <w:t>ая</w:t>
      </w:r>
      <w:r w:rsidR="00463ED4">
        <w:t xml:space="preserve"> команд</w:t>
      </w:r>
      <w:r w:rsidR="00CE2C9B">
        <w:t>а</w:t>
      </w:r>
      <w:r w:rsidR="00463ED4">
        <w:t>, иначе конфигурирование будет прервано.</w:t>
      </w:r>
      <w:r w:rsidR="00E31307">
        <w:t xml:space="preserve"> </w:t>
      </w:r>
      <w:r w:rsidR="0036286F">
        <w:t>Полный с</w:t>
      </w:r>
      <w:r w:rsidR="00E31307">
        <w:t xml:space="preserve">писок команд конфигурирования и их описание можно узнать из приложения </w:t>
      </w:r>
      <w:r w:rsidR="00E31307">
        <w:rPr>
          <w:lang w:val="en-US"/>
        </w:rPr>
        <w:t>E</w:t>
      </w:r>
      <w:r w:rsidR="00E31307" w:rsidRPr="00E31307">
        <w:t xml:space="preserve"> </w:t>
      </w:r>
      <w:r w:rsidR="00E31307">
        <w:t xml:space="preserve">стандарта </w:t>
      </w:r>
      <w:r w:rsidR="00E31307" w:rsidRPr="00AF0CBF">
        <w:t>IEC 60929</w:t>
      </w:r>
      <w:r w:rsidR="00D66DCA">
        <w:t>. Здесь приведем лишь некоторые команды</w:t>
      </w:r>
      <w:r w:rsidR="00027B7E">
        <w:t>, иллюстрирующие принцип конфигурирования</w:t>
      </w:r>
    </w:p>
    <w:p w:rsidR="003F4B7D" w:rsidRDefault="003F4B7D" w:rsidP="00BC6A0F">
      <w:pPr>
        <w:spacing w:after="0"/>
      </w:pPr>
    </w:p>
    <w:tbl>
      <w:tblPr>
        <w:tblStyle w:val="a8"/>
        <w:tblW w:w="0" w:type="auto"/>
        <w:tblLook w:val="04A0"/>
      </w:tblPr>
      <w:tblGrid>
        <w:gridCol w:w="1668"/>
        <w:gridCol w:w="1522"/>
        <w:gridCol w:w="4856"/>
        <w:gridCol w:w="1525"/>
      </w:tblGrid>
      <w:tr w:rsidR="00B62ECA" w:rsidTr="002F76E9">
        <w:tc>
          <w:tcPr>
            <w:tcW w:w="1668" w:type="dxa"/>
          </w:tcPr>
          <w:p w:rsidR="00B62ECA" w:rsidRDefault="00B62ECA" w:rsidP="002F76E9">
            <w:pPr>
              <w:jc w:val="center"/>
            </w:pPr>
            <w:r>
              <w:t>Номер команды</w:t>
            </w:r>
          </w:p>
        </w:tc>
        <w:tc>
          <w:tcPr>
            <w:tcW w:w="1522" w:type="dxa"/>
          </w:tcPr>
          <w:p w:rsidR="00B62ECA" w:rsidRDefault="00B62ECA" w:rsidP="002F76E9">
            <w:pPr>
              <w:jc w:val="center"/>
            </w:pPr>
            <w:r>
              <w:t>Буквенное обозначение</w:t>
            </w:r>
          </w:p>
        </w:tc>
        <w:tc>
          <w:tcPr>
            <w:tcW w:w="4856" w:type="dxa"/>
          </w:tcPr>
          <w:p w:rsidR="00B62ECA" w:rsidRPr="00C77C5D" w:rsidRDefault="00B62ECA" w:rsidP="002F76E9">
            <w:pPr>
              <w:jc w:val="center"/>
            </w:pPr>
            <w:r>
              <w:t>Описание</w:t>
            </w:r>
          </w:p>
        </w:tc>
        <w:tc>
          <w:tcPr>
            <w:tcW w:w="1525" w:type="dxa"/>
          </w:tcPr>
          <w:p w:rsidR="00B62ECA" w:rsidRDefault="00B62ECA" w:rsidP="002F76E9">
            <w:pPr>
              <w:jc w:val="center"/>
            </w:pPr>
            <w:r>
              <w:t>Ответ</w:t>
            </w:r>
          </w:p>
        </w:tc>
      </w:tr>
      <w:tr w:rsidR="00B62ECA" w:rsidTr="002F76E9">
        <w:tc>
          <w:tcPr>
            <w:tcW w:w="1668" w:type="dxa"/>
          </w:tcPr>
          <w:p w:rsidR="00B62ECA" w:rsidRDefault="00B62ECA" w:rsidP="002F76E9">
            <w:pPr>
              <w:jc w:val="center"/>
            </w:pPr>
            <w:r>
              <w:t>32</w:t>
            </w:r>
          </w:p>
        </w:tc>
        <w:tc>
          <w:tcPr>
            <w:tcW w:w="1522" w:type="dxa"/>
          </w:tcPr>
          <w:p w:rsidR="00B62ECA" w:rsidRPr="00027B7E" w:rsidRDefault="00B62ECA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RESET</w:t>
            </w:r>
          </w:p>
        </w:tc>
        <w:tc>
          <w:tcPr>
            <w:tcW w:w="4856" w:type="dxa"/>
          </w:tcPr>
          <w:p w:rsidR="00B62ECA" w:rsidRPr="00027B7E" w:rsidRDefault="00B62ECA" w:rsidP="002F76E9">
            <w:r>
              <w:t>Сбросить настройки балласта в состояние по умолчанию</w:t>
            </w:r>
          </w:p>
        </w:tc>
        <w:tc>
          <w:tcPr>
            <w:tcW w:w="1525" w:type="dxa"/>
          </w:tcPr>
          <w:p w:rsidR="00B62ECA" w:rsidRPr="00990E95" w:rsidRDefault="00B62ECA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62ECA" w:rsidTr="002F76E9">
        <w:tc>
          <w:tcPr>
            <w:tcW w:w="1668" w:type="dxa"/>
          </w:tcPr>
          <w:p w:rsidR="00B62ECA" w:rsidRDefault="00B62ECA" w:rsidP="002F76E9">
            <w:pPr>
              <w:jc w:val="center"/>
            </w:pPr>
            <w:r>
              <w:t>33</w:t>
            </w:r>
          </w:p>
        </w:tc>
        <w:tc>
          <w:tcPr>
            <w:tcW w:w="1522" w:type="dxa"/>
          </w:tcPr>
          <w:p w:rsidR="00B62ECA" w:rsidRPr="003F4B7D" w:rsidRDefault="00B62ECA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STORE ACTUAL LEVEL IN THE DTR</w:t>
            </w:r>
          </w:p>
        </w:tc>
        <w:tc>
          <w:tcPr>
            <w:tcW w:w="4856" w:type="dxa"/>
          </w:tcPr>
          <w:p w:rsidR="00B62ECA" w:rsidRPr="003F4B7D" w:rsidRDefault="00B62ECA" w:rsidP="002451C2">
            <w:r>
              <w:t xml:space="preserve">Записать текущий уровень мощности светильника в регистр </w:t>
            </w:r>
            <w:r>
              <w:rPr>
                <w:lang w:val="en-US"/>
              </w:rPr>
              <w:t>DTR</w:t>
            </w:r>
            <w:r w:rsidRPr="003F4B7D">
              <w:t xml:space="preserve"> (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Transfer</w:t>
            </w:r>
            <w:proofErr w:type="spellEnd"/>
            <w:r>
              <w:t xml:space="preserve"> </w:t>
            </w:r>
            <w:proofErr w:type="spellStart"/>
            <w:r>
              <w:t>Register</w:t>
            </w:r>
            <w:proofErr w:type="spellEnd"/>
            <w:r>
              <w:t>)</w:t>
            </w:r>
          </w:p>
        </w:tc>
        <w:tc>
          <w:tcPr>
            <w:tcW w:w="1525" w:type="dxa"/>
          </w:tcPr>
          <w:p w:rsidR="00B62ECA" w:rsidRPr="00990E95" w:rsidRDefault="00B62ECA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042DF" w:rsidRPr="0006454F" w:rsidTr="002F76E9">
        <w:tc>
          <w:tcPr>
            <w:tcW w:w="1668" w:type="dxa"/>
          </w:tcPr>
          <w:p w:rsidR="000042DF" w:rsidRPr="000042DF" w:rsidRDefault="000042DF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522" w:type="dxa"/>
          </w:tcPr>
          <w:p w:rsidR="000042DF" w:rsidRDefault="000042DF" w:rsidP="000042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STORE THE DTR AS FADE TIME</w:t>
            </w:r>
          </w:p>
        </w:tc>
        <w:tc>
          <w:tcPr>
            <w:tcW w:w="4856" w:type="dxa"/>
          </w:tcPr>
          <w:p w:rsidR="000042DF" w:rsidRPr="0006454F" w:rsidRDefault="0006454F" w:rsidP="0006454F">
            <w:r>
              <w:t xml:space="preserve">Сохранить величину регистра </w:t>
            </w:r>
            <w:r>
              <w:rPr>
                <w:lang w:val="en-US"/>
              </w:rPr>
              <w:t>DTR</w:t>
            </w:r>
            <w:r w:rsidRPr="00554FF0">
              <w:t xml:space="preserve"> </w:t>
            </w:r>
            <w:r>
              <w:t xml:space="preserve">в качестве нового значения времени </w:t>
            </w:r>
            <w:proofErr w:type="spellStart"/>
            <w:r>
              <w:t>диммирования</w:t>
            </w:r>
            <w:proofErr w:type="spellEnd"/>
            <w:r>
              <w:t xml:space="preserve"> (</w:t>
            </w:r>
            <w:r>
              <w:rPr>
                <w:lang w:val="en-US"/>
              </w:rPr>
              <w:t>fade</w:t>
            </w:r>
            <w:r w:rsidRPr="002A355F">
              <w:t xml:space="preserve"> </w:t>
            </w:r>
            <w:r>
              <w:rPr>
                <w:lang w:val="en-US"/>
              </w:rPr>
              <w:t>time</w:t>
            </w:r>
            <w:r w:rsidRPr="002A355F">
              <w:t>)</w:t>
            </w:r>
          </w:p>
        </w:tc>
        <w:tc>
          <w:tcPr>
            <w:tcW w:w="1525" w:type="dxa"/>
          </w:tcPr>
          <w:p w:rsidR="000042DF" w:rsidRPr="00C50F8C" w:rsidRDefault="00C50F8C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042DF" w:rsidRPr="00554FF0" w:rsidTr="002F76E9">
        <w:tc>
          <w:tcPr>
            <w:tcW w:w="1668" w:type="dxa"/>
          </w:tcPr>
          <w:p w:rsidR="000042DF" w:rsidRPr="00BF0A23" w:rsidRDefault="000042DF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522" w:type="dxa"/>
          </w:tcPr>
          <w:p w:rsidR="000042DF" w:rsidRDefault="000042DF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STORE THE DTR AS FADE RATE</w:t>
            </w:r>
          </w:p>
        </w:tc>
        <w:tc>
          <w:tcPr>
            <w:tcW w:w="4856" w:type="dxa"/>
          </w:tcPr>
          <w:p w:rsidR="000042DF" w:rsidRPr="002A355F" w:rsidRDefault="000042DF" w:rsidP="002451C2">
            <w:r>
              <w:t xml:space="preserve">Сохранить величину регистра </w:t>
            </w:r>
            <w:r>
              <w:rPr>
                <w:lang w:val="en-US"/>
              </w:rPr>
              <w:t>DTR</w:t>
            </w:r>
            <w:r w:rsidRPr="00554FF0">
              <w:t xml:space="preserve"> </w:t>
            </w:r>
            <w:r>
              <w:t xml:space="preserve">в качестве нового значения скорости </w:t>
            </w:r>
            <w:proofErr w:type="spellStart"/>
            <w:r>
              <w:t>диммирования</w:t>
            </w:r>
            <w:proofErr w:type="spellEnd"/>
            <w:r>
              <w:t xml:space="preserve"> (</w:t>
            </w:r>
            <w:r>
              <w:rPr>
                <w:lang w:val="en-US"/>
              </w:rPr>
              <w:t>fade</w:t>
            </w:r>
            <w:r w:rsidRPr="002A355F">
              <w:t xml:space="preserve"> </w:t>
            </w:r>
            <w:r>
              <w:rPr>
                <w:lang w:val="en-US"/>
              </w:rPr>
              <w:t>rate</w:t>
            </w:r>
            <w:r w:rsidRPr="002A355F">
              <w:t>)</w:t>
            </w:r>
          </w:p>
        </w:tc>
        <w:tc>
          <w:tcPr>
            <w:tcW w:w="1525" w:type="dxa"/>
          </w:tcPr>
          <w:p w:rsidR="000042DF" w:rsidRPr="002A355F" w:rsidRDefault="000042DF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042DF" w:rsidRPr="00A914ED" w:rsidTr="002F76E9">
        <w:tc>
          <w:tcPr>
            <w:tcW w:w="1668" w:type="dxa"/>
          </w:tcPr>
          <w:p w:rsidR="000042DF" w:rsidRPr="008A46A5" w:rsidRDefault="000042DF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64-79</w:t>
            </w:r>
          </w:p>
        </w:tc>
        <w:tc>
          <w:tcPr>
            <w:tcW w:w="1522" w:type="dxa"/>
          </w:tcPr>
          <w:p w:rsidR="000042DF" w:rsidRDefault="000042DF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STORE THE DTR AS SCENE</w:t>
            </w:r>
          </w:p>
        </w:tc>
        <w:tc>
          <w:tcPr>
            <w:tcW w:w="4856" w:type="dxa"/>
          </w:tcPr>
          <w:p w:rsidR="000042DF" w:rsidRPr="00E334F3" w:rsidRDefault="000042DF" w:rsidP="002F76E9">
            <w:r>
              <w:t xml:space="preserve">Сохранить величину регистра </w:t>
            </w:r>
            <w:r>
              <w:rPr>
                <w:lang w:val="en-US"/>
              </w:rPr>
              <w:t>DTR</w:t>
            </w:r>
            <w:r w:rsidRPr="00A914ED">
              <w:t xml:space="preserve"> </w:t>
            </w:r>
            <w:r>
              <w:t xml:space="preserve">как новый уровень сцены </w:t>
            </w:r>
            <w:r>
              <w:rPr>
                <w:lang w:val="en-US"/>
              </w:rPr>
              <w:t>N</w:t>
            </w:r>
          </w:p>
        </w:tc>
        <w:tc>
          <w:tcPr>
            <w:tcW w:w="1525" w:type="dxa"/>
          </w:tcPr>
          <w:p w:rsidR="000042DF" w:rsidRPr="009059CB" w:rsidRDefault="000042DF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042DF" w:rsidRPr="00A914ED" w:rsidTr="002F76E9">
        <w:tc>
          <w:tcPr>
            <w:tcW w:w="1668" w:type="dxa"/>
          </w:tcPr>
          <w:p w:rsidR="000042DF" w:rsidRDefault="000042DF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96-111</w:t>
            </w:r>
          </w:p>
        </w:tc>
        <w:tc>
          <w:tcPr>
            <w:tcW w:w="1522" w:type="dxa"/>
          </w:tcPr>
          <w:p w:rsidR="000042DF" w:rsidRDefault="000042DF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ADD TO GROUP</w:t>
            </w:r>
          </w:p>
        </w:tc>
        <w:tc>
          <w:tcPr>
            <w:tcW w:w="4856" w:type="dxa"/>
          </w:tcPr>
          <w:p w:rsidR="000042DF" w:rsidRPr="0036705B" w:rsidRDefault="000042DF" w:rsidP="002F76E9">
            <w:r>
              <w:t xml:space="preserve">Добавить балласт в группу </w:t>
            </w:r>
            <w:r>
              <w:rPr>
                <w:lang w:val="en-US"/>
              </w:rPr>
              <w:t>N</w:t>
            </w:r>
          </w:p>
        </w:tc>
        <w:tc>
          <w:tcPr>
            <w:tcW w:w="1525" w:type="dxa"/>
          </w:tcPr>
          <w:p w:rsidR="000042DF" w:rsidRPr="00C2490D" w:rsidRDefault="000042DF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3F4B7D" w:rsidRDefault="0036705B" w:rsidP="00BC6A0F">
      <w:pPr>
        <w:spacing w:after="0"/>
        <w:rPr>
          <w:lang w:val="en-US"/>
        </w:rPr>
      </w:pPr>
      <w:r>
        <w:t xml:space="preserve">Таблица 2. </w:t>
      </w:r>
      <w:r w:rsidR="008F20E6">
        <w:t>Команды конфигурирования подчиненного устройства</w:t>
      </w:r>
    </w:p>
    <w:p w:rsidR="00C50F8C" w:rsidRDefault="00C50F8C" w:rsidP="00BC6A0F">
      <w:pPr>
        <w:spacing w:after="0"/>
        <w:rPr>
          <w:lang w:val="en-US"/>
        </w:rPr>
      </w:pPr>
    </w:p>
    <w:p w:rsidR="00891A48" w:rsidRPr="003C4813" w:rsidRDefault="003C4813" w:rsidP="00BC6A0F">
      <w:pPr>
        <w:spacing w:after="0"/>
      </w:pPr>
      <w:r>
        <w:rPr>
          <w:lang w:val="en-US"/>
        </w:rPr>
        <w:t>Fade</w:t>
      </w:r>
      <w:r w:rsidRPr="003C4813">
        <w:t xml:space="preserve"> </w:t>
      </w:r>
      <w:r>
        <w:rPr>
          <w:lang w:val="en-US"/>
        </w:rPr>
        <w:t>time</w:t>
      </w:r>
      <w:r w:rsidR="00891A48" w:rsidRPr="00891A48">
        <w:t xml:space="preserve"> - </w:t>
      </w:r>
      <w:r w:rsidR="00963633">
        <w:t xml:space="preserve">время </w:t>
      </w:r>
      <w:proofErr w:type="spellStart"/>
      <w:r w:rsidR="00963633">
        <w:t>диммирования</w:t>
      </w:r>
      <w:proofErr w:type="spellEnd"/>
      <w:r w:rsidR="00963633">
        <w:t>,</w:t>
      </w:r>
      <w:r w:rsidR="00734009">
        <w:t xml:space="preserve"> определя</w:t>
      </w:r>
      <w:r w:rsidR="00483627">
        <w:t>ется</w:t>
      </w:r>
      <w:r w:rsidR="00891A48">
        <w:t xml:space="preserve"> следующий формулой</w:t>
      </w:r>
      <w:r w:rsidRPr="003C4813">
        <w:t>:</w:t>
      </w:r>
    </w:p>
    <w:p w:rsidR="003C4813" w:rsidRPr="003C4813" w:rsidRDefault="009525B9" w:rsidP="003C4813">
      <w:pPr>
        <w:spacing w:after="0"/>
        <w:jc w:val="center"/>
      </w:pPr>
      <m:oMath>
        <m:r>
          <w:rPr>
            <w:rFonts w:ascii="Cambria Math" w:hAnsi="Cambria Math"/>
            <w:sz w:val="24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3C4813" w:rsidRPr="003C4813">
        <w:rPr>
          <w:rFonts w:eastAsiaTheme="minorEastAsia"/>
          <w:i/>
        </w:rPr>
        <w:t xml:space="preserve"> </w:t>
      </w:r>
      <w:r w:rsidR="003C4813">
        <w:rPr>
          <w:lang w:val="en-US"/>
        </w:rPr>
        <w:t>c</w:t>
      </w:r>
    </w:p>
    <w:p w:rsidR="00184A19" w:rsidRPr="00184A19" w:rsidRDefault="003C4813" w:rsidP="003C4813">
      <w:pPr>
        <w:spacing w:after="0"/>
      </w:pPr>
      <w:r>
        <w:t xml:space="preserve">где </w:t>
      </w:r>
      <w:r>
        <w:rPr>
          <w:lang w:val="en-US"/>
        </w:rPr>
        <w:t>X</w:t>
      </w:r>
      <w:r w:rsidRPr="003C4813">
        <w:t xml:space="preserve"> = 1..15 - </w:t>
      </w:r>
      <w:r>
        <w:t>значение регистра</w:t>
      </w:r>
      <w:r w:rsidR="00963633">
        <w:t xml:space="preserve"> </w:t>
      </w:r>
      <w:r w:rsidR="00963633">
        <w:rPr>
          <w:lang w:val="en-US"/>
        </w:rPr>
        <w:t>DTR</w:t>
      </w:r>
      <w:r>
        <w:t xml:space="preserve"> для команды конфигурирования</w:t>
      </w:r>
      <w:r w:rsidR="00274600">
        <w:t xml:space="preserve"> времени </w:t>
      </w:r>
      <w:proofErr w:type="spellStart"/>
      <w:r w:rsidR="00274600">
        <w:t>диммирования</w:t>
      </w:r>
      <w:proofErr w:type="spellEnd"/>
      <w:r>
        <w:t xml:space="preserve"> 46</w:t>
      </w:r>
      <w:r w:rsidR="00963633" w:rsidRPr="00963633">
        <w:t>.</w:t>
      </w:r>
      <w:r w:rsidR="00184A19" w:rsidRPr="00184A19">
        <w:t xml:space="preserve"> </w:t>
      </w:r>
      <w:r w:rsidR="00184A19">
        <w:t xml:space="preserve">Если </w:t>
      </w:r>
      <w:r w:rsidR="00184A19">
        <w:rPr>
          <w:lang w:val="en-US"/>
        </w:rPr>
        <w:t>X</w:t>
      </w:r>
      <w:r w:rsidR="00184A19">
        <w:t xml:space="preserve"> = 0, </w:t>
      </w:r>
      <w:proofErr w:type="spellStart"/>
      <w:r w:rsidR="00184A19">
        <w:t>диммирование</w:t>
      </w:r>
      <w:proofErr w:type="spellEnd"/>
      <w:r w:rsidR="00184A19">
        <w:t xml:space="preserve"> отключается (</w:t>
      </w:r>
      <w:r w:rsidR="00184A19" w:rsidRPr="003F7724">
        <w:t xml:space="preserve">&lt;0.7 </w:t>
      </w:r>
      <w:r w:rsidR="00184A19">
        <w:t>с)</w:t>
      </w:r>
    </w:p>
    <w:p w:rsidR="003C4813" w:rsidRPr="00E35C96" w:rsidRDefault="00963633" w:rsidP="003C4813">
      <w:pPr>
        <w:spacing w:after="0"/>
      </w:pPr>
      <w:r>
        <w:t xml:space="preserve">Время </w:t>
      </w:r>
      <w:proofErr w:type="spellStart"/>
      <w:r>
        <w:t>диммирования</w:t>
      </w:r>
      <w:proofErr w:type="spellEnd"/>
      <w:r>
        <w:t xml:space="preserve"> определяет время </w:t>
      </w:r>
      <w:r w:rsidR="00E35C96">
        <w:t xml:space="preserve">изменения мощности светильника </w:t>
      </w:r>
      <w:r w:rsidR="00681B08">
        <w:t xml:space="preserve">от текущего уровня до заданного. </w:t>
      </w:r>
      <w:r w:rsidR="00964104">
        <w:t xml:space="preserve">Если </w:t>
      </w:r>
      <w:r w:rsidR="00FB0032">
        <w:t>светильник погашен, время подогрева и зажигания не включается в этот интервал.</w:t>
      </w:r>
    </w:p>
    <w:p w:rsidR="003C4813" w:rsidRDefault="00963633" w:rsidP="003C4813">
      <w:pPr>
        <w:spacing w:after="0"/>
      </w:pPr>
      <w:r>
        <w:rPr>
          <w:lang w:val="en-US"/>
        </w:rPr>
        <w:t>Fade</w:t>
      </w:r>
      <w:r w:rsidRPr="00963633">
        <w:t xml:space="preserve"> </w:t>
      </w:r>
      <w:r>
        <w:rPr>
          <w:lang w:val="en-US"/>
        </w:rPr>
        <w:t>rate</w:t>
      </w:r>
      <w:r w:rsidRPr="00963633">
        <w:t xml:space="preserve"> - </w:t>
      </w:r>
      <w:r>
        <w:t xml:space="preserve">скорость </w:t>
      </w:r>
      <w:proofErr w:type="spellStart"/>
      <w:r>
        <w:t>диммирования</w:t>
      </w:r>
      <w:proofErr w:type="spellEnd"/>
      <w:r>
        <w:t>, определяе</w:t>
      </w:r>
      <w:r w:rsidR="00483627">
        <w:t>тся</w:t>
      </w:r>
      <w:r>
        <w:t xml:space="preserve"> следующей формулой</w:t>
      </w:r>
      <w:r w:rsidRPr="00963633">
        <w:t>:</w:t>
      </w:r>
    </w:p>
    <w:p w:rsidR="00184A19" w:rsidRPr="00A43CE6" w:rsidRDefault="00184A19" w:rsidP="00184A19">
      <w:pPr>
        <w:spacing w:after="0"/>
        <w:jc w:val="center"/>
      </w:pPr>
      <m:oMath>
        <m:r>
          <w:rPr>
            <w:rFonts w:ascii="Cambria Math" w:hAnsi="Cambria Math"/>
            <w:sz w:val="24"/>
            <w:szCs w:val="24"/>
            <w:lang w:val="en-US"/>
          </w:rPr>
          <m:t>F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506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3C4813">
        <w:rPr>
          <w:rFonts w:eastAsiaTheme="minorEastAsia"/>
          <w:i/>
        </w:rPr>
        <w:t xml:space="preserve"> </w:t>
      </w:r>
      <w:r w:rsidR="00C27B72">
        <w:t>шаг</w:t>
      </w:r>
      <w:r w:rsidR="00C27B72" w:rsidRPr="00A43CE6">
        <w:t>/</w:t>
      </w:r>
      <w:r w:rsidR="00C27B72">
        <w:rPr>
          <w:lang w:val="en-US"/>
        </w:rPr>
        <w:t>c</w:t>
      </w:r>
    </w:p>
    <w:p w:rsidR="00483627" w:rsidRDefault="00A43CE6" w:rsidP="003C4813">
      <w:pPr>
        <w:spacing w:after="0"/>
      </w:pPr>
      <w:r>
        <w:t xml:space="preserve">где </w:t>
      </w:r>
      <w:r>
        <w:rPr>
          <w:lang w:val="en-US"/>
        </w:rPr>
        <w:t>X</w:t>
      </w:r>
      <w:r w:rsidRPr="003C4813">
        <w:t xml:space="preserve"> = 1..15 - </w:t>
      </w:r>
      <w:r>
        <w:t xml:space="preserve">значение регистра </w:t>
      </w:r>
      <w:r>
        <w:rPr>
          <w:lang w:val="en-US"/>
        </w:rPr>
        <w:t>DTR</w:t>
      </w:r>
      <w:r>
        <w:t xml:space="preserve"> для команды конфигурирования </w:t>
      </w:r>
      <w:r w:rsidR="0099137A">
        <w:t xml:space="preserve">скорости </w:t>
      </w:r>
      <w:proofErr w:type="spellStart"/>
      <w:r w:rsidR="0099137A">
        <w:t>диммирования</w:t>
      </w:r>
      <w:proofErr w:type="spellEnd"/>
      <w:r w:rsidR="0099137A">
        <w:t xml:space="preserve"> </w:t>
      </w:r>
      <w:r>
        <w:t>4</w:t>
      </w:r>
      <w:r w:rsidR="0099137A">
        <w:t>7</w:t>
      </w:r>
      <w:r w:rsidRPr="00963633">
        <w:t>.</w:t>
      </w:r>
    </w:p>
    <w:p w:rsidR="003F7724" w:rsidRPr="003F7724" w:rsidRDefault="003F7724" w:rsidP="003C4813">
      <w:pPr>
        <w:spacing w:after="0"/>
      </w:pPr>
      <w:r>
        <w:t xml:space="preserve">Скорость </w:t>
      </w:r>
      <w:proofErr w:type="spellStart"/>
      <w:r>
        <w:t>диммирования</w:t>
      </w:r>
      <w:proofErr w:type="spellEnd"/>
      <w:r>
        <w:t xml:space="preserve"> определяет темп (в шаг</w:t>
      </w:r>
      <w:r w:rsidRPr="003F7724">
        <w:t>/</w:t>
      </w:r>
      <w:r>
        <w:rPr>
          <w:lang w:val="en-US"/>
        </w:rPr>
        <w:t>c</w:t>
      </w:r>
      <w:r w:rsidRPr="003F7724">
        <w:t xml:space="preserve">) </w:t>
      </w:r>
      <w:r>
        <w:t>изменения уровня мощности светильника.</w:t>
      </w:r>
    </w:p>
    <w:p w:rsidR="00483627" w:rsidRPr="00963633" w:rsidRDefault="00483627" w:rsidP="003C4813">
      <w:pPr>
        <w:spacing w:after="0"/>
      </w:pPr>
    </w:p>
    <w:p w:rsidR="00367DA3" w:rsidRPr="00B91943" w:rsidRDefault="00843C73" w:rsidP="00DB75E5">
      <w:pPr>
        <w:spacing w:after="0"/>
        <w:rPr>
          <w:rFonts w:eastAsiaTheme="minorEastAsia"/>
          <w:i/>
        </w:rPr>
      </w:pPr>
      <w:r>
        <w:t xml:space="preserve">4. Команды запроса состояния. Команды запроса </w:t>
      </w:r>
      <w:r w:rsidR="008E6438">
        <w:t>желательно индивидуально адресовать  каждому балласту</w:t>
      </w:r>
      <w:r w:rsidR="0031666C">
        <w:t xml:space="preserve">. Если адресуется группа или </w:t>
      </w:r>
      <w:r w:rsidR="00622526">
        <w:t xml:space="preserve">посылка идет по </w:t>
      </w:r>
      <w:r w:rsidR="0031666C">
        <w:t>широковещательн</w:t>
      </w:r>
      <w:r w:rsidR="00622526">
        <w:t>ому</w:t>
      </w:r>
      <w:r w:rsidR="0031666C">
        <w:t xml:space="preserve"> адрес</w:t>
      </w:r>
      <w:r w:rsidR="00622526">
        <w:t>у</w:t>
      </w:r>
      <w:r w:rsidR="0031666C">
        <w:t xml:space="preserve">, </w:t>
      </w:r>
      <w:r w:rsidR="00622526">
        <w:t xml:space="preserve">ответы могут </w:t>
      </w:r>
      <w:proofErr w:type="spellStart"/>
      <w:r w:rsidR="00622526">
        <w:t>наложиться</w:t>
      </w:r>
      <w:proofErr w:type="spellEnd"/>
      <w:r w:rsidR="00622526">
        <w:t xml:space="preserve"> друг на друга, так как</w:t>
      </w:r>
      <w:r w:rsidR="00E66C91">
        <w:t xml:space="preserve"> единовременно отвечают все адресованные балласты</w:t>
      </w:r>
      <w:r w:rsidR="00622526">
        <w:t>.</w:t>
      </w:r>
      <w:r w:rsidR="00E62831">
        <w:t xml:space="preserve"> В зависимости от команды запроса ответ будет содер</w:t>
      </w:r>
      <w:r w:rsidR="00367DA3">
        <w:t>жать</w:t>
      </w:r>
      <w:r w:rsidR="00367DA3" w:rsidRPr="00367DA3">
        <w:t>:</w:t>
      </w:r>
    </w:p>
    <w:p w:rsidR="00367DA3" w:rsidRPr="00367DA3" w:rsidRDefault="00367DA3" w:rsidP="009742F5">
      <w:pPr>
        <w:spacing w:after="0"/>
      </w:pPr>
      <w:r w:rsidRPr="00367DA3">
        <w:t xml:space="preserve">1111 </w:t>
      </w:r>
      <w:proofErr w:type="spellStart"/>
      <w:r w:rsidRPr="00367DA3">
        <w:t>1111</w:t>
      </w:r>
      <w:proofErr w:type="spellEnd"/>
      <w:r w:rsidRPr="00367DA3">
        <w:t xml:space="preserve">: </w:t>
      </w:r>
      <w:r>
        <w:t xml:space="preserve">ответ </w:t>
      </w:r>
      <w:r w:rsidRPr="00367DA3">
        <w:t>"</w:t>
      </w:r>
      <w:r>
        <w:rPr>
          <w:lang w:val="en-US"/>
        </w:rPr>
        <w:t>YES</w:t>
      </w:r>
      <w:r w:rsidRPr="00367DA3">
        <w:t>";</w:t>
      </w:r>
    </w:p>
    <w:p w:rsidR="00367DA3" w:rsidRPr="00367DA3" w:rsidRDefault="00367DA3" w:rsidP="00367DA3">
      <w:pPr>
        <w:spacing w:after="0"/>
      </w:pPr>
      <w:r>
        <w:rPr>
          <w:lang w:val="en-US"/>
        </w:rPr>
        <w:t>XXXX</w:t>
      </w:r>
      <w:r w:rsidRPr="00367DA3">
        <w:t xml:space="preserve"> </w:t>
      </w:r>
      <w:r>
        <w:rPr>
          <w:lang w:val="en-US"/>
        </w:rPr>
        <w:t>XXXX</w:t>
      </w:r>
      <w:r w:rsidRPr="00367DA3">
        <w:t xml:space="preserve">: </w:t>
      </w:r>
      <w:r>
        <w:t>8 бит</w:t>
      </w:r>
      <w:r w:rsidRPr="00367DA3">
        <w:t xml:space="preserve"> </w:t>
      </w:r>
      <w:r>
        <w:t>данных</w:t>
      </w:r>
      <w:r w:rsidRPr="00367DA3">
        <w:t>;</w:t>
      </w:r>
    </w:p>
    <w:p w:rsidR="00367DA3" w:rsidRPr="00367DA3" w:rsidRDefault="00367DA3" w:rsidP="009742F5">
      <w:pPr>
        <w:spacing w:after="0"/>
      </w:pPr>
      <w:r>
        <w:t>Если ответ от бал</w:t>
      </w:r>
      <w:r w:rsidR="00047000">
        <w:t>л</w:t>
      </w:r>
      <w:r>
        <w:t xml:space="preserve">аста не производится это должно интерпретироваться как ответ </w:t>
      </w:r>
      <w:r w:rsidRPr="00367DA3">
        <w:t>"</w:t>
      </w:r>
      <w:r>
        <w:rPr>
          <w:lang w:val="en-US"/>
        </w:rPr>
        <w:t>NO</w:t>
      </w:r>
      <w:r w:rsidRPr="00367DA3">
        <w:t>"</w:t>
      </w:r>
      <w:r>
        <w:t>.</w:t>
      </w:r>
    </w:p>
    <w:p w:rsidR="009742F5" w:rsidRPr="00367DA3" w:rsidRDefault="009742F5" w:rsidP="009742F5">
      <w:pPr>
        <w:spacing w:after="0"/>
      </w:pPr>
      <w:r>
        <w:t>Приведем лишь некоторые команды</w:t>
      </w:r>
      <w:r w:rsidR="005713B1">
        <w:t>, по</w:t>
      </w:r>
      <w:r>
        <w:t xml:space="preserve">лный список можно </w:t>
      </w:r>
      <w:r w:rsidR="005713B1">
        <w:t xml:space="preserve">найти </w:t>
      </w:r>
      <w:r>
        <w:t>в стандарте.</w:t>
      </w:r>
    </w:p>
    <w:p w:rsidR="00B62ECA" w:rsidRPr="00367DA3" w:rsidRDefault="00B62ECA" w:rsidP="009742F5">
      <w:pPr>
        <w:spacing w:after="0"/>
      </w:pPr>
    </w:p>
    <w:tbl>
      <w:tblPr>
        <w:tblStyle w:val="a8"/>
        <w:tblW w:w="0" w:type="auto"/>
        <w:tblLook w:val="04A0"/>
      </w:tblPr>
      <w:tblGrid>
        <w:gridCol w:w="1668"/>
        <w:gridCol w:w="1522"/>
        <w:gridCol w:w="4856"/>
        <w:gridCol w:w="1525"/>
      </w:tblGrid>
      <w:tr w:rsidR="00B62ECA" w:rsidRPr="00990E95" w:rsidTr="002F76E9">
        <w:tc>
          <w:tcPr>
            <w:tcW w:w="1668" w:type="dxa"/>
          </w:tcPr>
          <w:p w:rsidR="00B62ECA" w:rsidRDefault="00B62ECA" w:rsidP="002F76E9">
            <w:pPr>
              <w:jc w:val="center"/>
            </w:pPr>
            <w:r>
              <w:t>Номер команды</w:t>
            </w:r>
          </w:p>
        </w:tc>
        <w:tc>
          <w:tcPr>
            <w:tcW w:w="1522" w:type="dxa"/>
          </w:tcPr>
          <w:p w:rsidR="00B62ECA" w:rsidRDefault="00B62ECA" w:rsidP="002F76E9">
            <w:pPr>
              <w:jc w:val="center"/>
            </w:pPr>
            <w:r>
              <w:t>Буквенное обозначение</w:t>
            </w:r>
          </w:p>
        </w:tc>
        <w:tc>
          <w:tcPr>
            <w:tcW w:w="4856" w:type="dxa"/>
          </w:tcPr>
          <w:p w:rsidR="00B62ECA" w:rsidRPr="00C77C5D" w:rsidRDefault="00B62ECA" w:rsidP="002F76E9">
            <w:pPr>
              <w:jc w:val="center"/>
            </w:pPr>
            <w:r>
              <w:t>Описание</w:t>
            </w:r>
          </w:p>
        </w:tc>
        <w:tc>
          <w:tcPr>
            <w:tcW w:w="1525" w:type="dxa"/>
          </w:tcPr>
          <w:p w:rsidR="00B62ECA" w:rsidRDefault="00B62ECA" w:rsidP="002F76E9">
            <w:pPr>
              <w:jc w:val="center"/>
            </w:pPr>
            <w:r>
              <w:t>Ответ</w:t>
            </w:r>
          </w:p>
        </w:tc>
      </w:tr>
      <w:tr w:rsidR="00B62ECA" w:rsidRPr="00990E95" w:rsidTr="002F76E9">
        <w:tc>
          <w:tcPr>
            <w:tcW w:w="1668" w:type="dxa"/>
          </w:tcPr>
          <w:p w:rsidR="00B62ECA" w:rsidRDefault="00B62ECA" w:rsidP="002F76E9">
            <w:pPr>
              <w:jc w:val="center"/>
            </w:pPr>
            <w:r>
              <w:t>144</w:t>
            </w:r>
          </w:p>
        </w:tc>
        <w:tc>
          <w:tcPr>
            <w:tcW w:w="1522" w:type="dxa"/>
          </w:tcPr>
          <w:p w:rsidR="00B62ECA" w:rsidRPr="005F4C8A" w:rsidRDefault="00B62ECA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QUERY STATUS</w:t>
            </w:r>
          </w:p>
        </w:tc>
        <w:tc>
          <w:tcPr>
            <w:tcW w:w="4856" w:type="dxa"/>
          </w:tcPr>
          <w:p w:rsidR="00B62ECA" w:rsidRPr="00573D3B" w:rsidRDefault="00B62ECA" w:rsidP="002F76E9">
            <w:r>
              <w:t>Запросить состояние балласта</w:t>
            </w:r>
          </w:p>
        </w:tc>
        <w:tc>
          <w:tcPr>
            <w:tcW w:w="1525" w:type="dxa"/>
          </w:tcPr>
          <w:p w:rsidR="00B62ECA" w:rsidRPr="00655DBA" w:rsidRDefault="00655DBA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XXXX </w:t>
            </w:r>
            <w:proofErr w:type="spellStart"/>
            <w:r>
              <w:rPr>
                <w:lang w:val="en-US"/>
              </w:rPr>
              <w:t>XXXX</w:t>
            </w:r>
            <w:proofErr w:type="spellEnd"/>
          </w:p>
        </w:tc>
      </w:tr>
      <w:tr w:rsidR="009E09E5" w:rsidRPr="00990E95" w:rsidTr="002F76E9">
        <w:tc>
          <w:tcPr>
            <w:tcW w:w="1668" w:type="dxa"/>
          </w:tcPr>
          <w:p w:rsidR="009E09E5" w:rsidRPr="00801A12" w:rsidRDefault="00801A12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1522" w:type="dxa"/>
          </w:tcPr>
          <w:p w:rsidR="009E09E5" w:rsidRDefault="009E09E5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QUERY BALLAST</w:t>
            </w:r>
          </w:p>
        </w:tc>
        <w:tc>
          <w:tcPr>
            <w:tcW w:w="4856" w:type="dxa"/>
          </w:tcPr>
          <w:p w:rsidR="009E09E5" w:rsidRPr="00801A12" w:rsidRDefault="00801A12" w:rsidP="002F76E9">
            <w:r>
              <w:t>Проверить доступность балласта</w:t>
            </w:r>
          </w:p>
        </w:tc>
        <w:tc>
          <w:tcPr>
            <w:tcW w:w="1525" w:type="dxa"/>
          </w:tcPr>
          <w:p w:rsidR="009E09E5" w:rsidRDefault="00732712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 w:rsidR="002F3534" w:rsidRPr="00990E95" w:rsidTr="002F76E9">
        <w:tc>
          <w:tcPr>
            <w:tcW w:w="1668" w:type="dxa"/>
          </w:tcPr>
          <w:p w:rsidR="002F3534" w:rsidRPr="002F3534" w:rsidRDefault="00D62BA7" w:rsidP="002F76E9">
            <w:pPr>
              <w:jc w:val="center"/>
            </w:pPr>
            <w:r>
              <w:t>146</w:t>
            </w:r>
          </w:p>
        </w:tc>
        <w:tc>
          <w:tcPr>
            <w:tcW w:w="1522" w:type="dxa"/>
          </w:tcPr>
          <w:p w:rsidR="002F3534" w:rsidRPr="002F3534" w:rsidRDefault="002F3534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QUERY</w:t>
            </w:r>
            <w:r>
              <w:t xml:space="preserve"> </w:t>
            </w:r>
            <w:r>
              <w:rPr>
                <w:lang w:val="en-US"/>
              </w:rPr>
              <w:t>LAMP FAILURE</w:t>
            </w:r>
          </w:p>
        </w:tc>
        <w:tc>
          <w:tcPr>
            <w:tcW w:w="4856" w:type="dxa"/>
          </w:tcPr>
          <w:p w:rsidR="002F3534" w:rsidRPr="003C07CA" w:rsidRDefault="003C07CA" w:rsidP="002F76E9">
            <w:r>
              <w:t>Проверить состояние светильника</w:t>
            </w:r>
          </w:p>
        </w:tc>
        <w:tc>
          <w:tcPr>
            <w:tcW w:w="1525" w:type="dxa"/>
          </w:tcPr>
          <w:p w:rsidR="002F3534" w:rsidRDefault="003C07CA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 w:rsidR="00E234D7" w:rsidRPr="00C41739" w:rsidTr="002F76E9">
        <w:tc>
          <w:tcPr>
            <w:tcW w:w="1668" w:type="dxa"/>
          </w:tcPr>
          <w:p w:rsidR="00E234D7" w:rsidRDefault="00E234D7" w:rsidP="002F76E9">
            <w:pPr>
              <w:jc w:val="center"/>
            </w:pPr>
            <w:r>
              <w:t>160</w:t>
            </w:r>
          </w:p>
        </w:tc>
        <w:tc>
          <w:tcPr>
            <w:tcW w:w="1522" w:type="dxa"/>
          </w:tcPr>
          <w:p w:rsidR="00E234D7" w:rsidRPr="00E234D7" w:rsidRDefault="00E234D7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QUERY ACTUAL LEVEL</w:t>
            </w:r>
          </w:p>
        </w:tc>
        <w:tc>
          <w:tcPr>
            <w:tcW w:w="4856" w:type="dxa"/>
          </w:tcPr>
          <w:p w:rsidR="00E234D7" w:rsidRPr="004B6375" w:rsidRDefault="004B6375" w:rsidP="002F76E9">
            <w:r>
              <w:t>Запросить текущий уровень мощности светильника</w:t>
            </w:r>
          </w:p>
        </w:tc>
        <w:tc>
          <w:tcPr>
            <w:tcW w:w="1525" w:type="dxa"/>
          </w:tcPr>
          <w:p w:rsidR="00E234D7" w:rsidRPr="00C41739" w:rsidRDefault="00C41739" w:rsidP="002F76E9">
            <w:pPr>
              <w:jc w:val="center"/>
            </w:pPr>
            <w:r>
              <w:rPr>
                <w:lang w:val="en-US"/>
              </w:rPr>
              <w:t xml:space="preserve">XXXX </w:t>
            </w:r>
            <w:proofErr w:type="spellStart"/>
            <w:r>
              <w:rPr>
                <w:lang w:val="en-US"/>
              </w:rPr>
              <w:t>XXXX</w:t>
            </w:r>
            <w:proofErr w:type="spellEnd"/>
          </w:p>
        </w:tc>
      </w:tr>
      <w:tr w:rsidR="00C41739" w:rsidRPr="00C41739" w:rsidTr="002F76E9">
        <w:tc>
          <w:tcPr>
            <w:tcW w:w="1668" w:type="dxa"/>
          </w:tcPr>
          <w:p w:rsidR="00C41739" w:rsidRDefault="00C41739" w:rsidP="002F76E9">
            <w:pPr>
              <w:jc w:val="center"/>
            </w:pPr>
            <w:r>
              <w:t>176-191</w:t>
            </w:r>
          </w:p>
        </w:tc>
        <w:tc>
          <w:tcPr>
            <w:tcW w:w="1522" w:type="dxa"/>
          </w:tcPr>
          <w:p w:rsidR="00C41739" w:rsidRPr="00C41739" w:rsidRDefault="00C41739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QUERY</w:t>
            </w:r>
            <w:r>
              <w:t xml:space="preserve"> </w:t>
            </w:r>
            <w:r>
              <w:rPr>
                <w:lang w:val="en-US"/>
              </w:rPr>
              <w:t>SCENE LEVEL (SCENE 0-15)</w:t>
            </w:r>
          </w:p>
        </w:tc>
        <w:tc>
          <w:tcPr>
            <w:tcW w:w="4856" w:type="dxa"/>
          </w:tcPr>
          <w:p w:rsidR="00C41739" w:rsidRPr="00E230AE" w:rsidRDefault="00E230AE" w:rsidP="002F76E9">
            <w:r>
              <w:t xml:space="preserve">Запросить уровень мощности сцены </w:t>
            </w:r>
            <w:r>
              <w:rPr>
                <w:lang w:val="en-US"/>
              </w:rPr>
              <w:t>N</w:t>
            </w:r>
          </w:p>
        </w:tc>
        <w:tc>
          <w:tcPr>
            <w:tcW w:w="1525" w:type="dxa"/>
          </w:tcPr>
          <w:p w:rsidR="00C41739" w:rsidRPr="00E230AE" w:rsidRDefault="00E230AE" w:rsidP="002F76E9">
            <w:pPr>
              <w:jc w:val="center"/>
            </w:pPr>
            <w:r>
              <w:rPr>
                <w:lang w:val="en-US"/>
              </w:rPr>
              <w:t xml:space="preserve">XXXX </w:t>
            </w:r>
            <w:proofErr w:type="spellStart"/>
            <w:r>
              <w:rPr>
                <w:lang w:val="en-US"/>
              </w:rPr>
              <w:t>XXXX</w:t>
            </w:r>
            <w:proofErr w:type="spellEnd"/>
          </w:p>
        </w:tc>
      </w:tr>
      <w:tr w:rsidR="00E230AE" w:rsidRPr="00C41739" w:rsidTr="002F76E9">
        <w:tc>
          <w:tcPr>
            <w:tcW w:w="1668" w:type="dxa"/>
          </w:tcPr>
          <w:p w:rsidR="00E230AE" w:rsidRPr="00E230AE" w:rsidRDefault="00E230AE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1522" w:type="dxa"/>
          </w:tcPr>
          <w:p w:rsidR="00E230AE" w:rsidRPr="00C41739" w:rsidRDefault="00E230AE" w:rsidP="00E230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QUERY</w:t>
            </w:r>
            <w:r>
              <w:t xml:space="preserve"> </w:t>
            </w:r>
            <w:r>
              <w:rPr>
                <w:lang w:val="en-US"/>
              </w:rPr>
              <w:t>GROUPS 0-7</w:t>
            </w:r>
          </w:p>
        </w:tc>
        <w:tc>
          <w:tcPr>
            <w:tcW w:w="4856" w:type="dxa"/>
          </w:tcPr>
          <w:p w:rsidR="00E230AE" w:rsidRPr="00CF3377" w:rsidRDefault="00CF3377" w:rsidP="002F76E9">
            <w:r>
              <w:t>Запросить побитовую принадлежность к группам 0-7</w:t>
            </w:r>
          </w:p>
        </w:tc>
        <w:tc>
          <w:tcPr>
            <w:tcW w:w="1525" w:type="dxa"/>
          </w:tcPr>
          <w:p w:rsidR="00E230AE" w:rsidRPr="00CF3377" w:rsidRDefault="00CF3377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XXXX </w:t>
            </w:r>
            <w:proofErr w:type="spellStart"/>
            <w:r>
              <w:rPr>
                <w:lang w:val="en-US"/>
              </w:rPr>
              <w:t>XXXX</w:t>
            </w:r>
            <w:proofErr w:type="spellEnd"/>
          </w:p>
        </w:tc>
      </w:tr>
      <w:tr w:rsidR="00CF3377" w:rsidRPr="00C41739" w:rsidTr="002F76E9">
        <w:tc>
          <w:tcPr>
            <w:tcW w:w="1668" w:type="dxa"/>
          </w:tcPr>
          <w:p w:rsidR="00CF3377" w:rsidRPr="00E230AE" w:rsidRDefault="00CF3377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522" w:type="dxa"/>
          </w:tcPr>
          <w:p w:rsidR="00CF3377" w:rsidRPr="00C41739" w:rsidRDefault="00CF3377" w:rsidP="00CF33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QUERY</w:t>
            </w:r>
            <w:r>
              <w:t xml:space="preserve"> </w:t>
            </w:r>
            <w:r>
              <w:rPr>
                <w:lang w:val="en-US"/>
              </w:rPr>
              <w:t>GROUPS 8-15</w:t>
            </w:r>
          </w:p>
        </w:tc>
        <w:tc>
          <w:tcPr>
            <w:tcW w:w="4856" w:type="dxa"/>
          </w:tcPr>
          <w:p w:rsidR="00CF3377" w:rsidRPr="006D3D5C" w:rsidRDefault="00CF3377" w:rsidP="00EE576E">
            <w:r>
              <w:t xml:space="preserve">Запросить побитовую </w:t>
            </w:r>
            <w:r w:rsidR="00EE576E">
              <w:t xml:space="preserve">принадлежность к группам </w:t>
            </w:r>
            <w:r w:rsidR="00EE576E" w:rsidRPr="00EE576E">
              <w:t>8</w:t>
            </w:r>
            <w:r>
              <w:t>-</w:t>
            </w:r>
            <w:r w:rsidR="00EE576E" w:rsidRPr="006D3D5C">
              <w:t>15</w:t>
            </w:r>
          </w:p>
        </w:tc>
        <w:tc>
          <w:tcPr>
            <w:tcW w:w="1525" w:type="dxa"/>
          </w:tcPr>
          <w:p w:rsidR="00CF3377" w:rsidRPr="00CF3377" w:rsidRDefault="00CF3377" w:rsidP="002F7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XXXX </w:t>
            </w:r>
            <w:proofErr w:type="spellStart"/>
            <w:r>
              <w:rPr>
                <w:lang w:val="en-US"/>
              </w:rPr>
              <w:t>XXXX</w:t>
            </w:r>
            <w:proofErr w:type="spellEnd"/>
          </w:p>
        </w:tc>
      </w:tr>
    </w:tbl>
    <w:p w:rsidR="001118C1" w:rsidRPr="00E62831" w:rsidRDefault="001118C1" w:rsidP="00BC6A0F">
      <w:pPr>
        <w:spacing w:after="0"/>
      </w:pPr>
    </w:p>
    <w:p w:rsidR="00C763D3" w:rsidRDefault="005F7B4A" w:rsidP="00BC6A0F">
      <w:pPr>
        <w:spacing w:after="0"/>
      </w:pPr>
      <w:r>
        <w:t xml:space="preserve">5. Специальные команды. Специальные команды должны адресоваться по широковещательному адресу, принимаются всеми балластами. Эти команды предназначены для инициализации новой системы </w:t>
      </w:r>
      <w:r>
        <w:rPr>
          <w:lang w:val="en-US"/>
        </w:rPr>
        <w:t>DALI</w:t>
      </w:r>
      <w:r>
        <w:t xml:space="preserve"> и автомати</w:t>
      </w:r>
      <w:r w:rsidR="00523077">
        <w:t xml:space="preserve">ческой раздачи коротких адресов, </w:t>
      </w:r>
      <w:r>
        <w:t xml:space="preserve"> подробное описание можно найти в </w:t>
      </w:r>
      <w:r>
        <w:lastRenderedPageBreak/>
        <w:t>стандарте.</w:t>
      </w:r>
      <w:r w:rsidR="007A6FC3">
        <w:t xml:space="preserve"> </w:t>
      </w:r>
      <w:r w:rsidR="001C7D5C">
        <w:t xml:space="preserve">Эти команды обычно выполняются </w:t>
      </w:r>
      <w:r w:rsidR="00BC68E2">
        <w:t xml:space="preserve">инженерным программным обеспечением при конфигурировании системы </w:t>
      </w:r>
      <w:r w:rsidR="00BC68E2">
        <w:rPr>
          <w:lang w:val="en-US"/>
        </w:rPr>
        <w:t>DALI</w:t>
      </w:r>
      <w:r w:rsidR="00394154" w:rsidRPr="000A3BDB">
        <w:t>.</w:t>
      </w:r>
    </w:p>
    <w:p w:rsidR="00875B6F" w:rsidRPr="00875B6F" w:rsidRDefault="00875B6F" w:rsidP="00875B6F">
      <w:pPr>
        <w:pStyle w:val="1"/>
      </w:pPr>
      <w:r>
        <w:t xml:space="preserve">Обзор оборудования </w:t>
      </w:r>
      <w:r>
        <w:rPr>
          <w:lang w:val="en-US"/>
        </w:rPr>
        <w:t>DALI</w:t>
      </w:r>
    </w:p>
    <w:p w:rsidR="00364355" w:rsidRPr="00266BB3" w:rsidRDefault="00875B6F" w:rsidP="00875B6F">
      <w:r>
        <w:t xml:space="preserve">В данный момент производители предлагают широкий ассортимент устройств , поддерживающих стандарт </w:t>
      </w:r>
      <w:r>
        <w:rPr>
          <w:lang w:val="en-US"/>
        </w:rPr>
        <w:t>DALI</w:t>
      </w:r>
      <w:r w:rsidR="00393D80">
        <w:t>.</w:t>
      </w:r>
      <w:r w:rsidR="00F73FD1">
        <w:t xml:space="preserve"> Среди них</w:t>
      </w:r>
      <w:r w:rsidR="007835DB">
        <w:t xml:space="preserve"> </w:t>
      </w:r>
      <w:r w:rsidR="001B7981">
        <w:t>исполнительные устройства</w:t>
      </w:r>
      <w:r w:rsidR="001B7981" w:rsidRPr="001B7981">
        <w:t>:</w:t>
      </w:r>
      <w:r w:rsidR="00F73FD1">
        <w:t xml:space="preserve"> электронные пускорегулирующие аппараты (б</w:t>
      </w:r>
      <w:r w:rsidR="001C29FD">
        <w:t>алласты) для разных типов ламп, драйверы светодиод</w:t>
      </w:r>
      <w:r w:rsidR="001B7981">
        <w:t>ов</w:t>
      </w:r>
      <w:r w:rsidR="003231C8">
        <w:t>, фазовые регуляторы мощности,</w:t>
      </w:r>
      <w:r w:rsidR="00142843">
        <w:t xml:space="preserve"> </w:t>
      </w:r>
      <w:r w:rsidR="003231C8">
        <w:t>модули с ре</w:t>
      </w:r>
      <w:r w:rsidR="005B48BD">
        <w:t xml:space="preserve">лейными, аналоговыми </w:t>
      </w:r>
      <w:r w:rsidR="00470289">
        <w:t>выходами</w:t>
      </w:r>
      <w:r w:rsidR="00142843">
        <w:t xml:space="preserve"> для управления другими типами нагрузки</w:t>
      </w:r>
      <w:r w:rsidR="006350DC">
        <w:t>, модули у</w:t>
      </w:r>
      <w:r w:rsidR="00F875FD">
        <w:t>правления приводами жалюзи, источники питания шины.</w:t>
      </w:r>
      <w:r w:rsidR="000C2490">
        <w:t xml:space="preserve"> </w:t>
      </w:r>
      <w:r w:rsidR="00364355">
        <w:t xml:space="preserve">Балласты с </w:t>
      </w:r>
      <w:r w:rsidR="001C3076">
        <w:t xml:space="preserve">интерфейсом </w:t>
      </w:r>
      <w:r w:rsidR="00364355">
        <w:rPr>
          <w:lang w:val="en-US"/>
        </w:rPr>
        <w:t>DALI</w:t>
      </w:r>
      <w:r w:rsidR="00364355" w:rsidRPr="00364355">
        <w:t xml:space="preserve"> </w:t>
      </w:r>
      <w:r w:rsidR="00364355">
        <w:t>выпускаются всеми крупными компаниями, занимающимися производством</w:t>
      </w:r>
      <w:r w:rsidR="00C12BDE">
        <w:t xml:space="preserve"> световой пускорегулирующей аппаратуры</w:t>
      </w:r>
      <w:r w:rsidR="00364355">
        <w:t xml:space="preserve">, такими как </w:t>
      </w:r>
      <w:proofErr w:type="spellStart"/>
      <w:r w:rsidR="00266BB3" w:rsidRPr="00266BB3">
        <w:rPr>
          <w:lang w:val="en-US"/>
        </w:rPr>
        <w:t>Osram</w:t>
      </w:r>
      <w:proofErr w:type="spellEnd"/>
      <w:r w:rsidR="00266BB3" w:rsidRPr="00266BB3">
        <w:t xml:space="preserve">, </w:t>
      </w:r>
      <w:r w:rsidR="00266BB3" w:rsidRPr="00266BB3">
        <w:rPr>
          <w:lang w:val="en-US"/>
        </w:rPr>
        <w:t>Philips</w:t>
      </w:r>
      <w:r w:rsidR="00266BB3" w:rsidRPr="00266BB3">
        <w:t xml:space="preserve">, </w:t>
      </w:r>
      <w:proofErr w:type="spellStart"/>
      <w:r w:rsidR="00266BB3" w:rsidRPr="00266BB3">
        <w:rPr>
          <w:lang w:val="en-US"/>
        </w:rPr>
        <w:t>Tridonic</w:t>
      </w:r>
      <w:proofErr w:type="spellEnd"/>
      <w:r w:rsidR="00266BB3" w:rsidRPr="00266BB3">
        <w:t xml:space="preserve">, </w:t>
      </w:r>
      <w:proofErr w:type="spellStart"/>
      <w:r w:rsidR="00266BB3" w:rsidRPr="00266BB3">
        <w:rPr>
          <w:lang w:val="en-US"/>
        </w:rPr>
        <w:t>Helvar</w:t>
      </w:r>
      <w:proofErr w:type="spellEnd"/>
      <w:r w:rsidR="00266BB3">
        <w:t xml:space="preserve">. </w:t>
      </w:r>
    </w:p>
    <w:p w:rsidR="009B4132" w:rsidRDefault="000C2490" w:rsidP="00875B6F">
      <w:r>
        <w:t>Широкий спектр управляющих устройств</w:t>
      </w:r>
      <w:r w:rsidRPr="006350DC">
        <w:t xml:space="preserve">: </w:t>
      </w:r>
      <w:r w:rsidR="006350DC" w:rsidRPr="006350DC">
        <w:t xml:space="preserve"> </w:t>
      </w:r>
      <w:r w:rsidR="006350DC">
        <w:t>многофункциональные датчики движения, освещенности, кл</w:t>
      </w:r>
      <w:r w:rsidR="00F81417">
        <w:t xml:space="preserve">авишные выключатели и сенсорные панели, программируемые логические контроллеры с интерфейсами </w:t>
      </w:r>
      <w:r w:rsidR="00F81417">
        <w:rPr>
          <w:lang w:val="en-US"/>
        </w:rPr>
        <w:t>DALI</w:t>
      </w:r>
      <w:r w:rsidR="00F81417">
        <w:t xml:space="preserve">, </w:t>
      </w:r>
      <w:r w:rsidR="009704CC">
        <w:t xml:space="preserve">приемники </w:t>
      </w:r>
      <w:proofErr w:type="spellStart"/>
      <w:r w:rsidR="009704CC">
        <w:t>ИК-сигналов</w:t>
      </w:r>
      <w:proofErr w:type="spellEnd"/>
      <w:r w:rsidR="009704CC">
        <w:t>, повторители для увеличения длины шины.</w:t>
      </w:r>
      <w:r w:rsidR="0006268E">
        <w:t xml:space="preserve"> </w:t>
      </w:r>
      <w:r w:rsidR="00F875FD">
        <w:t xml:space="preserve">Кроме того </w:t>
      </w:r>
      <w:r w:rsidR="001C3076">
        <w:t xml:space="preserve">отдельные </w:t>
      </w:r>
      <w:r w:rsidR="00F875FD">
        <w:t xml:space="preserve">производители предлагают шлюзы </w:t>
      </w:r>
      <w:r w:rsidR="00770388">
        <w:t xml:space="preserve">всевозможных </w:t>
      </w:r>
      <w:r w:rsidR="00F875FD">
        <w:t xml:space="preserve">протоколов, которые расширяют возможности шины </w:t>
      </w:r>
      <w:r w:rsidR="00F875FD">
        <w:rPr>
          <w:lang w:val="en-US"/>
        </w:rPr>
        <w:t>DALI</w:t>
      </w:r>
      <w:r w:rsidR="00F875FD">
        <w:t xml:space="preserve">, например шлюзы </w:t>
      </w:r>
      <w:r w:rsidR="00F875FD">
        <w:rPr>
          <w:lang w:val="en-US"/>
        </w:rPr>
        <w:t>DALI</w:t>
      </w:r>
      <w:r w:rsidR="00F875FD" w:rsidRPr="00F875FD">
        <w:t>-</w:t>
      </w:r>
      <w:r w:rsidR="00F875FD">
        <w:rPr>
          <w:lang w:val="en-US"/>
        </w:rPr>
        <w:t>DSI</w:t>
      </w:r>
      <w:r w:rsidR="00770388">
        <w:t xml:space="preserve"> для</w:t>
      </w:r>
      <w:r w:rsidR="00F875FD">
        <w:t xml:space="preserve"> </w:t>
      </w:r>
      <w:r w:rsidR="00F16BF8">
        <w:t>подключ</w:t>
      </w:r>
      <w:r w:rsidR="00770388">
        <w:t>ения</w:t>
      </w:r>
      <w:r w:rsidR="00F16BF8">
        <w:t xml:space="preserve"> </w:t>
      </w:r>
      <w:proofErr w:type="spellStart"/>
      <w:r w:rsidR="00F875FD">
        <w:t>неадресуемы</w:t>
      </w:r>
      <w:r w:rsidR="00770388">
        <w:t>х</w:t>
      </w:r>
      <w:proofErr w:type="spellEnd"/>
      <w:r w:rsidR="00F875FD">
        <w:t xml:space="preserve"> устройств</w:t>
      </w:r>
      <w:r w:rsidR="00770388">
        <w:t xml:space="preserve"> </w:t>
      </w:r>
      <w:r w:rsidR="00F875FD">
        <w:rPr>
          <w:lang w:val="en-US"/>
        </w:rPr>
        <w:t>DSI</w:t>
      </w:r>
      <w:r w:rsidR="00F875FD" w:rsidRPr="00F875FD">
        <w:t xml:space="preserve"> </w:t>
      </w:r>
      <w:r w:rsidR="00F875FD">
        <w:t xml:space="preserve">в систему </w:t>
      </w:r>
      <w:r w:rsidR="00F875FD">
        <w:rPr>
          <w:lang w:val="en-US"/>
        </w:rPr>
        <w:t>DALI</w:t>
      </w:r>
      <w:r w:rsidR="00770388">
        <w:t xml:space="preserve">, а также линейки устройств </w:t>
      </w:r>
      <w:r w:rsidR="00770388">
        <w:rPr>
          <w:lang w:val="en-US"/>
        </w:rPr>
        <w:t>DSI</w:t>
      </w:r>
      <w:r w:rsidR="00F875FD">
        <w:t xml:space="preserve">. Так как </w:t>
      </w:r>
      <w:r w:rsidR="00F875FD">
        <w:rPr>
          <w:lang w:val="en-US"/>
        </w:rPr>
        <w:t>DALI</w:t>
      </w:r>
      <w:r w:rsidR="00F875FD" w:rsidRPr="00F16BF8">
        <w:t xml:space="preserve"> </w:t>
      </w:r>
      <w:r w:rsidR="00F875FD">
        <w:t xml:space="preserve">появился под влиянием </w:t>
      </w:r>
      <w:r w:rsidR="00F875FD">
        <w:rPr>
          <w:lang w:val="en-US"/>
        </w:rPr>
        <w:t>DSI</w:t>
      </w:r>
      <w:r w:rsidR="00F875FD">
        <w:t xml:space="preserve">, то </w:t>
      </w:r>
      <w:r w:rsidR="00F16BF8">
        <w:t xml:space="preserve">интеграция устройств </w:t>
      </w:r>
      <w:r w:rsidR="00F16BF8">
        <w:rPr>
          <w:lang w:val="en-US"/>
        </w:rPr>
        <w:t>DSI</w:t>
      </w:r>
      <w:r w:rsidR="00F16BF8" w:rsidRPr="00F16BF8">
        <w:t xml:space="preserve"> </w:t>
      </w:r>
      <w:r w:rsidR="00F16BF8">
        <w:t xml:space="preserve">в </w:t>
      </w:r>
      <w:r w:rsidR="00F16BF8">
        <w:rPr>
          <w:lang w:val="en-US"/>
        </w:rPr>
        <w:t>DALI</w:t>
      </w:r>
      <w:r w:rsidR="00F16BF8" w:rsidRPr="00F16BF8">
        <w:t xml:space="preserve"> </w:t>
      </w:r>
      <w:r w:rsidR="00F16BF8">
        <w:t>с</w:t>
      </w:r>
      <w:r w:rsidR="00E05BD9">
        <w:t xml:space="preserve">истему </w:t>
      </w:r>
      <w:r w:rsidR="00E0393E">
        <w:t xml:space="preserve">происходит </w:t>
      </w:r>
      <w:r w:rsidR="00E05BD9">
        <w:t xml:space="preserve">довольно просто, </w:t>
      </w:r>
      <w:r w:rsidR="00091889">
        <w:t>существуют</w:t>
      </w:r>
      <w:r w:rsidR="008F667F">
        <w:t xml:space="preserve"> </w:t>
      </w:r>
      <w:r w:rsidR="00E05BD9">
        <w:t>конечные устройства, поддерживающие сразу оба протокола</w:t>
      </w:r>
      <w:r w:rsidR="00E0393E">
        <w:t>.</w:t>
      </w:r>
      <w:r w:rsidR="00F62908">
        <w:t xml:space="preserve"> Отдельно можно упомянуть</w:t>
      </w:r>
      <w:r w:rsidR="001F2DC4">
        <w:t xml:space="preserve"> шлюзы беспроводного протокола </w:t>
      </w:r>
      <w:proofErr w:type="spellStart"/>
      <w:r w:rsidR="00C36845">
        <w:rPr>
          <w:lang w:val="en-US"/>
        </w:rPr>
        <w:t>EnO</w:t>
      </w:r>
      <w:r w:rsidR="001F2DC4">
        <w:rPr>
          <w:lang w:val="en-US"/>
        </w:rPr>
        <w:t>cean</w:t>
      </w:r>
      <w:proofErr w:type="spellEnd"/>
      <w:r w:rsidR="001F2DC4" w:rsidRPr="009704CC">
        <w:t xml:space="preserve"> </w:t>
      </w:r>
      <w:r w:rsidR="001F2DC4">
        <w:t xml:space="preserve">в </w:t>
      </w:r>
      <w:r w:rsidR="003E4B4C">
        <w:rPr>
          <w:lang w:val="en-US"/>
        </w:rPr>
        <w:t>DALI</w:t>
      </w:r>
      <w:r w:rsidR="003E4B4C">
        <w:t xml:space="preserve">, которые позволяют использовать </w:t>
      </w:r>
      <w:r w:rsidR="00F62908">
        <w:t xml:space="preserve">преимущества беспроводных, </w:t>
      </w:r>
      <w:proofErr w:type="spellStart"/>
      <w:r w:rsidR="00F62908">
        <w:t>бе</w:t>
      </w:r>
      <w:r w:rsidR="005E1309">
        <w:t>з</w:t>
      </w:r>
      <w:r w:rsidR="00F62908">
        <w:t>батареечны</w:t>
      </w:r>
      <w:r w:rsidR="005E1309">
        <w:t>х</w:t>
      </w:r>
      <w:proofErr w:type="spellEnd"/>
      <w:r w:rsidR="00F62908">
        <w:t xml:space="preserve"> выключателей </w:t>
      </w:r>
      <w:proofErr w:type="spellStart"/>
      <w:r w:rsidR="00F62908">
        <w:rPr>
          <w:lang w:val="en-US"/>
        </w:rPr>
        <w:t>Enocean</w:t>
      </w:r>
      <w:proofErr w:type="spellEnd"/>
      <w:r w:rsidR="00FE086E">
        <w:t xml:space="preserve"> для управления сценами и группами освещения </w:t>
      </w:r>
      <w:r w:rsidR="00FE086E">
        <w:rPr>
          <w:lang w:val="en-US"/>
        </w:rPr>
        <w:t>DALI</w:t>
      </w:r>
      <w:r w:rsidR="002D32E8">
        <w:t xml:space="preserve">, а также подключать аналогичные датчики освещенности и движения. </w:t>
      </w:r>
      <w:r w:rsidR="00E03DC5">
        <w:t xml:space="preserve">Для интеграции </w:t>
      </w:r>
      <w:r w:rsidR="00E03DC5">
        <w:rPr>
          <w:lang w:val="en-US"/>
        </w:rPr>
        <w:t>DALI</w:t>
      </w:r>
      <w:r w:rsidR="00E03DC5" w:rsidRPr="00E03DC5">
        <w:t xml:space="preserve"> </w:t>
      </w:r>
      <w:r w:rsidR="00E03DC5">
        <w:t xml:space="preserve">в </w:t>
      </w:r>
      <w:r w:rsidR="004630FA">
        <w:t>с</w:t>
      </w:r>
      <w:r w:rsidR="00E03DC5">
        <w:t xml:space="preserve">истемы управления зданиями </w:t>
      </w:r>
      <w:r w:rsidR="00857985">
        <w:t xml:space="preserve">существуют </w:t>
      </w:r>
      <w:r w:rsidR="00E03DC5">
        <w:t xml:space="preserve">шлюзы </w:t>
      </w:r>
      <w:r w:rsidR="00974965">
        <w:t xml:space="preserve">в </w:t>
      </w:r>
      <w:r w:rsidR="004630FA">
        <w:t>сет</w:t>
      </w:r>
      <w:r w:rsidR="00974965">
        <w:t>и</w:t>
      </w:r>
      <w:r w:rsidR="004630FA">
        <w:t xml:space="preserve"> </w:t>
      </w:r>
      <w:r w:rsidR="004630FA">
        <w:rPr>
          <w:lang w:val="en-US"/>
        </w:rPr>
        <w:t>LON</w:t>
      </w:r>
      <w:r w:rsidR="004630FA">
        <w:t xml:space="preserve">, </w:t>
      </w:r>
      <w:r w:rsidR="004630FA" w:rsidRPr="004630FA">
        <w:rPr>
          <w:lang w:val="en-US"/>
        </w:rPr>
        <w:t>EIB</w:t>
      </w:r>
      <w:r w:rsidR="004630FA" w:rsidRPr="004630FA">
        <w:t>/</w:t>
      </w:r>
      <w:r w:rsidR="004630FA" w:rsidRPr="004630FA">
        <w:rPr>
          <w:lang w:val="en-US"/>
        </w:rPr>
        <w:t>KNX</w:t>
      </w:r>
      <w:r w:rsidR="004630FA">
        <w:t xml:space="preserve">, </w:t>
      </w:r>
      <w:proofErr w:type="spellStart"/>
      <w:r w:rsidR="00CA3F96">
        <w:rPr>
          <w:lang w:val="en-US"/>
        </w:rPr>
        <w:t>BAC</w:t>
      </w:r>
      <w:r w:rsidR="004630FA">
        <w:rPr>
          <w:lang w:val="en-US"/>
        </w:rPr>
        <w:t>net</w:t>
      </w:r>
      <w:proofErr w:type="spellEnd"/>
      <w:r w:rsidR="00E24A17">
        <w:t xml:space="preserve"> и др.</w:t>
      </w:r>
    </w:p>
    <w:p w:rsidR="00A27160" w:rsidRPr="004630FA" w:rsidRDefault="00A27160" w:rsidP="00875B6F"/>
    <w:p w:rsidR="003231C8" w:rsidRDefault="00E04B26" w:rsidP="00875B6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57500" cy="1704975"/>
            <wp:effectExtent l="19050" t="0" r="0" b="0"/>
            <wp:docPr id="2" name="Рисунок 1" descr="C:\Users\AlexB\Desktop\DALI\EnoceanGatewa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B\Desktop\DALI\EnoceanGatewa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B26" w:rsidRDefault="00E04B26" w:rsidP="00875B6F">
      <w:r>
        <w:t>Шлюз</w:t>
      </w:r>
      <w:r w:rsidRPr="00E04B26">
        <w:rPr>
          <w:lang w:val="en-US"/>
        </w:rPr>
        <w:t xml:space="preserve"> </w:t>
      </w:r>
      <w:r>
        <w:rPr>
          <w:lang w:val="en-US"/>
        </w:rPr>
        <w:t>DALI-</w:t>
      </w:r>
      <w:proofErr w:type="spellStart"/>
      <w:r>
        <w:rPr>
          <w:lang w:val="en-US"/>
        </w:rPr>
        <w:t>EnOcean</w:t>
      </w:r>
      <w:proofErr w:type="spellEnd"/>
      <w:r w:rsidRPr="00E04B26">
        <w:rPr>
          <w:lang w:val="en-US"/>
        </w:rPr>
        <w:t xml:space="preserve"> </w:t>
      </w:r>
      <w:r>
        <w:t>производства</w:t>
      </w:r>
      <w:r w:rsidRPr="00E04B26">
        <w:rPr>
          <w:lang w:val="en-US"/>
        </w:rPr>
        <w:t xml:space="preserve"> </w:t>
      </w:r>
      <w:proofErr w:type="spellStart"/>
      <w:r>
        <w:rPr>
          <w:lang w:val="en-US"/>
        </w:rPr>
        <w:t>Thermokon</w:t>
      </w:r>
      <w:proofErr w:type="spellEnd"/>
    </w:p>
    <w:p w:rsidR="0028665A" w:rsidRDefault="0028665A" w:rsidP="00875B6F"/>
    <w:p w:rsidR="0028665A" w:rsidRPr="0028665A" w:rsidRDefault="0028665A" w:rsidP="00875B6F"/>
    <w:p w:rsidR="00E04B26" w:rsidRPr="00E04B26" w:rsidRDefault="00FE7290" w:rsidP="00875B6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2500" cy="2381250"/>
            <wp:effectExtent l="19050" t="0" r="0" b="0"/>
            <wp:docPr id="4" name="Рисунок 4" descr="http://www.tridonic.com/com/en/img/DALI_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ridonic.com/com/en/img/DALI_G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290" w:rsidRPr="00C1681C" w:rsidRDefault="00FE7290" w:rsidP="00875B6F">
      <w:r>
        <w:t>Упра</w:t>
      </w:r>
      <w:r w:rsidR="00C1681C">
        <w:t>в</w:t>
      </w:r>
      <w:r w:rsidR="00AC0008">
        <w:t>ляющий модуль</w:t>
      </w:r>
      <w:r w:rsidR="00C1681C">
        <w:t xml:space="preserve"> </w:t>
      </w:r>
      <w:r>
        <w:t xml:space="preserve">клавишного </w:t>
      </w:r>
      <w:r w:rsidR="00C1681C">
        <w:t>переключателя</w:t>
      </w:r>
      <w:r w:rsidR="00511C12">
        <w:t xml:space="preserve">, </w:t>
      </w:r>
      <w:proofErr w:type="spellStart"/>
      <w:r w:rsidR="00511C12">
        <w:rPr>
          <w:lang w:val="en-US"/>
        </w:rPr>
        <w:t>Tridonic</w:t>
      </w:r>
      <w:proofErr w:type="spellEnd"/>
      <w:r w:rsidR="00C1681C">
        <w:t>. Существую</w:t>
      </w:r>
      <w:r w:rsidR="001B0123">
        <w:t>т</w:t>
      </w:r>
      <w:r w:rsidR="00C1681C">
        <w:t xml:space="preserve"> разновидности для переключения групп освещения,  выбора сцен, либо</w:t>
      </w:r>
      <w:r w:rsidR="001B0123">
        <w:t xml:space="preserve"> свободно настраиваемые </w:t>
      </w:r>
      <w:r w:rsidR="00C1681C">
        <w:t>дискретны</w:t>
      </w:r>
      <w:r w:rsidR="001B0123">
        <w:t>е</w:t>
      </w:r>
      <w:r w:rsidR="000732CD">
        <w:t xml:space="preserve"> входы. Компактный </w:t>
      </w:r>
      <w:r w:rsidR="008E50F8">
        <w:t>дизайн позволяет встраивать модуль в стандартный переключатель.</w:t>
      </w:r>
    </w:p>
    <w:p w:rsidR="00FE7290" w:rsidRDefault="00FE7290" w:rsidP="00875B6F"/>
    <w:p w:rsidR="00FE7290" w:rsidRDefault="00FE7290" w:rsidP="00554B33">
      <w:pPr>
        <w:jc w:val="center"/>
      </w:pPr>
    </w:p>
    <w:p w:rsidR="00554B33" w:rsidRDefault="00554B33" w:rsidP="00554B3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62500" cy="3905250"/>
            <wp:effectExtent l="19050" t="0" r="0" b="0"/>
            <wp:docPr id="7" name="Рисунок 7" descr="C:\Users\AlexB\Desktop\DALI\ballas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xB\Desktop\DALI\ballast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B33" w:rsidRDefault="00554B33" w:rsidP="00875B6F">
      <w:r>
        <w:lastRenderedPageBreak/>
        <w:t xml:space="preserve">Электронные </w:t>
      </w:r>
      <w:proofErr w:type="spellStart"/>
      <w:r w:rsidR="00B74BB7">
        <w:t>диммируемые</w:t>
      </w:r>
      <w:proofErr w:type="spellEnd"/>
      <w:r w:rsidR="00B74BB7">
        <w:t xml:space="preserve"> </w:t>
      </w:r>
      <w:r>
        <w:t>бал</w:t>
      </w:r>
      <w:r w:rsidR="009E69A7">
        <w:t>л</w:t>
      </w:r>
      <w:r>
        <w:t xml:space="preserve">асты </w:t>
      </w:r>
      <w:r w:rsidR="00B74BB7">
        <w:t>с</w:t>
      </w:r>
      <w:r w:rsidR="006D3512">
        <w:t xml:space="preserve"> интерфейсом </w:t>
      </w:r>
      <w:r>
        <w:rPr>
          <w:lang w:val="en-US"/>
        </w:rPr>
        <w:t>DALI</w:t>
      </w:r>
      <w:r w:rsidR="00B74BB7" w:rsidRPr="00974730">
        <w:t>/</w:t>
      </w:r>
      <w:r w:rsidR="00B74BB7">
        <w:rPr>
          <w:lang w:val="en-US"/>
        </w:rPr>
        <w:t>DSI</w:t>
      </w:r>
      <w:r>
        <w:t xml:space="preserve">, </w:t>
      </w:r>
      <w:proofErr w:type="spellStart"/>
      <w:r>
        <w:rPr>
          <w:lang w:val="en-US"/>
        </w:rPr>
        <w:t>Tridonic</w:t>
      </w:r>
      <w:proofErr w:type="spellEnd"/>
      <w:r w:rsidR="00B74BB7">
        <w:t>.</w:t>
      </w:r>
      <w:r w:rsidR="00974730" w:rsidRPr="00974730">
        <w:t xml:space="preserve"> </w:t>
      </w:r>
      <w:r w:rsidR="0028665A">
        <w:rPr>
          <w:noProof/>
          <w:lang w:eastAsia="ru-RU"/>
        </w:rPr>
        <w:drawing>
          <wp:inline distT="0" distB="0" distL="0" distR="0">
            <wp:extent cx="2488565" cy="3657600"/>
            <wp:effectExtent l="19050" t="0" r="6985" b="0"/>
            <wp:docPr id="9" name="Рисунок 9" descr="C:\Users\AlexB\Desktop\DALI\beckho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exB\Desktop\DALI\beckhof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65A" w:rsidRPr="00974730" w:rsidRDefault="0028665A" w:rsidP="00875B6F">
      <w:r>
        <w:t xml:space="preserve">Контроллерный модуль управления шиной </w:t>
      </w:r>
      <w:r>
        <w:rPr>
          <w:lang w:val="en-US"/>
        </w:rPr>
        <w:t>DALI</w:t>
      </w:r>
      <w:r>
        <w:t xml:space="preserve">, </w:t>
      </w:r>
      <w:proofErr w:type="spellStart"/>
      <w:r>
        <w:rPr>
          <w:lang w:val="en-US"/>
        </w:rPr>
        <w:t>Beckhoff</w:t>
      </w:r>
      <w:proofErr w:type="spellEnd"/>
      <w:r w:rsidR="00974730">
        <w:t xml:space="preserve">. Многие производители контроллеров для автоматизации зданий поддерживают интерфейс управления шиной </w:t>
      </w:r>
      <w:r w:rsidR="00974730">
        <w:rPr>
          <w:lang w:val="en-US"/>
        </w:rPr>
        <w:t>DALI</w:t>
      </w:r>
      <w:r w:rsidR="00974730">
        <w:t>.</w:t>
      </w:r>
    </w:p>
    <w:p w:rsidR="007C7668" w:rsidRPr="00850D9A" w:rsidRDefault="007C7668" w:rsidP="00875B6F"/>
    <w:p w:rsidR="007C7668" w:rsidRPr="00850D9A" w:rsidRDefault="007C7668" w:rsidP="00875B6F"/>
    <w:p w:rsidR="007C7668" w:rsidRDefault="007C7668" w:rsidP="00875B6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131185" cy="2863850"/>
            <wp:effectExtent l="19050" t="0" r="0" b="0"/>
            <wp:docPr id="10" name="Рисунок 10" descr="C:\Users\AlexB\Desktop\DALI\helw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exB\Desktop\DALI\helwa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286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668" w:rsidRPr="0021611D" w:rsidRDefault="00930ECF" w:rsidP="00875B6F">
      <w:r>
        <w:t xml:space="preserve">Датчик движения, </w:t>
      </w:r>
      <w:r w:rsidR="007C7668">
        <w:t xml:space="preserve">освещенности </w:t>
      </w:r>
      <w:r w:rsidR="007C7668">
        <w:rPr>
          <w:lang w:val="en-US"/>
        </w:rPr>
        <w:t>DALI</w:t>
      </w:r>
      <w:r w:rsidR="00206182">
        <w:t xml:space="preserve">, </w:t>
      </w:r>
      <w:proofErr w:type="spellStart"/>
      <w:r w:rsidR="00206182">
        <w:rPr>
          <w:lang w:val="en-US"/>
        </w:rPr>
        <w:t>Helvar</w:t>
      </w:r>
      <w:proofErr w:type="spellEnd"/>
      <w:r>
        <w:t xml:space="preserve">. </w:t>
      </w:r>
      <w:r w:rsidR="00BA16D3">
        <w:t>Есть</w:t>
      </w:r>
      <w:r>
        <w:t xml:space="preserve"> версии для установки в светильники, потолочные плиты, для поверхностного монтажа.</w:t>
      </w:r>
      <w:r w:rsidR="0021611D">
        <w:t xml:space="preserve"> Существуют подобные датчики со встроенным приемником </w:t>
      </w:r>
      <w:proofErr w:type="spellStart"/>
      <w:r w:rsidR="0021611D">
        <w:t>ИК-сигналов</w:t>
      </w:r>
      <w:proofErr w:type="spellEnd"/>
      <w:r w:rsidR="00EB3CBF">
        <w:t xml:space="preserve"> для работы с пультами дистанционного управления.</w:t>
      </w:r>
    </w:p>
    <w:p w:rsidR="00416D61" w:rsidRDefault="00416D61" w:rsidP="00875B6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1865" cy="2208530"/>
            <wp:effectExtent l="19050" t="0" r="635" b="0"/>
            <wp:docPr id="11" name="Рисунок 11" descr="http://www.tridonic.com/com/en/img/DALI_U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ridonic.com/com/en/img/DALI_US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D61" w:rsidRDefault="00416D61" w:rsidP="00875B6F">
      <w:r>
        <w:t xml:space="preserve">Компьютерный интерфейс доступа к шине </w:t>
      </w:r>
      <w:r>
        <w:rPr>
          <w:lang w:val="en-US"/>
        </w:rPr>
        <w:t>DALI</w:t>
      </w:r>
      <w:r w:rsidR="004A3D1A">
        <w:t xml:space="preserve">. Как правило производители предоставляют программное обеспечение для конфигурирования </w:t>
      </w:r>
      <w:r w:rsidR="004A3D1A">
        <w:rPr>
          <w:lang w:val="en-US"/>
        </w:rPr>
        <w:t>DALI</w:t>
      </w:r>
      <w:r w:rsidR="004A3D1A" w:rsidRPr="004A3D1A">
        <w:t xml:space="preserve"> </w:t>
      </w:r>
      <w:r w:rsidR="004A3D1A">
        <w:t>сетей.</w:t>
      </w:r>
    </w:p>
    <w:p w:rsidR="00974730" w:rsidRDefault="00974730" w:rsidP="00875B6F">
      <w:r>
        <w:rPr>
          <w:noProof/>
          <w:lang w:eastAsia="ru-RU"/>
        </w:rPr>
        <w:drawing>
          <wp:inline distT="0" distB="0" distL="0" distR="0">
            <wp:extent cx="4763135" cy="2764155"/>
            <wp:effectExtent l="19050" t="0" r="0" b="0"/>
            <wp:docPr id="8" name="Рисунок 7" descr="http://resources.tridonic.com/PDB/Ressource/Web_TR/FolderImage/TA_CON_F_x_touchP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ources.tridonic.com/PDB/Ressource/Web_TR/FolderImage/TA_CON_F_x_touchPANE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730" w:rsidRPr="004A4C72" w:rsidRDefault="004A4C72" w:rsidP="00875B6F">
      <w:r>
        <w:t>Сенсорная панель управления и конфигурирования</w:t>
      </w:r>
      <w:r w:rsidRPr="00E104E5">
        <w:t xml:space="preserve"> </w:t>
      </w:r>
      <w:r>
        <w:t xml:space="preserve">сети </w:t>
      </w:r>
      <w:r>
        <w:rPr>
          <w:lang w:val="en-US"/>
        </w:rPr>
        <w:t>DALI</w:t>
      </w:r>
      <w:r>
        <w:t>.</w:t>
      </w:r>
    </w:p>
    <w:p w:rsidR="00A44AFF" w:rsidRPr="00A44AFF" w:rsidRDefault="00A44AFF" w:rsidP="00A44AFF">
      <w:pPr>
        <w:pStyle w:val="1"/>
      </w:pPr>
      <w:r>
        <w:t xml:space="preserve">Конфигурирование устройств и сети </w:t>
      </w:r>
      <w:r>
        <w:rPr>
          <w:lang w:val="en-US"/>
        </w:rPr>
        <w:t>DALI</w:t>
      </w:r>
    </w:p>
    <w:p w:rsidR="00A1301C" w:rsidRDefault="00810F1B" w:rsidP="00875B6F">
      <w:r>
        <w:t>Как было сказано</w:t>
      </w:r>
      <w:r w:rsidR="003E4E09">
        <w:t xml:space="preserve"> выше</w:t>
      </w:r>
      <w:r>
        <w:t>, с</w:t>
      </w:r>
      <w:r w:rsidR="00A44AFF">
        <w:t xml:space="preserve">тандарт </w:t>
      </w:r>
      <w:r w:rsidR="00A44AFF">
        <w:rPr>
          <w:lang w:val="en-US"/>
        </w:rPr>
        <w:t>DALI</w:t>
      </w:r>
      <w:r w:rsidR="00EC1E1E">
        <w:t xml:space="preserve"> описывает</w:t>
      </w:r>
      <w:r>
        <w:t xml:space="preserve"> не только </w:t>
      </w:r>
      <w:r w:rsidR="00236344">
        <w:t xml:space="preserve">функции </w:t>
      </w:r>
      <w:r>
        <w:t xml:space="preserve">управления освещением, но и </w:t>
      </w:r>
      <w:r w:rsidR="00FC5077">
        <w:t>а</w:t>
      </w:r>
      <w:r>
        <w:t>лгоритм</w:t>
      </w:r>
      <w:r w:rsidR="0079541F">
        <w:t>ы</w:t>
      </w:r>
      <w:r w:rsidR="00CA2C30">
        <w:t xml:space="preserve"> первичной инициализации сети, </w:t>
      </w:r>
      <w:r>
        <w:t>выделения коротких адресов устройствам, объединения в группы освещения, параметризации сцен.</w:t>
      </w:r>
      <w:r w:rsidR="00CA2C30">
        <w:t xml:space="preserve"> Производителями предлагаются различные способы конфигурирования </w:t>
      </w:r>
      <w:r w:rsidR="00CA2C30">
        <w:rPr>
          <w:lang w:val="en-US"/>
        </w:rPr>
        <w:t>DALI</w:t>
      </w:r>
      <w:r w:rsidR="00CA2C30" w:rsidRPr="00236344">
        <w:t xml:space="preserve"> </w:t>
      </w:r>
      <w:r w:rsidR="00236344">
        <w:t>сетей и устройств. В самых простых случаях, параметризация производится</w:t>
      </w:r>
      <w:r w:rsidR="00A2039D">
        <w:t xml:space="preserve"> вообще</w:t>
      </w:r>
      <w:r w:rsidR="00236344">
        <w:t xml:space="preserve"> без дополнительных средств с помощью </w:t>
      </w:r>
      <w:proofErr w:type="spellStart"/>
      <w:r w:rsidR="00236344">
        <w:rPr>
          <w:lang w:val="en-US"/>
        </w:rPr>
        <w:t>di</w:t>
      </w:r>
      <w:r w:rsidR="00A2039D">
        <w:t>p</w:t>
      </w:r>
      <w:proofErr w:type="spellEnd"/>
      <w:r w:rsidR="00A2039D">
        <w:t xml:space="preserve"> или поворотных </w:t>
      </w:r>
      <w:r w:rsidR="00236344">
        <w:t>переключате</w:t>
      </w:r>
      <w:r w:rsidR="00A2039D">
        <w:t>лей на устройстве, задающих принадлежность к группе</w:t>
      </w:r>
      <w:r w:rsidR="000013CA">
        <w:t>, сцене. Например</w:t>
      </w:r>
      <w:r w:rsidR="00E913E3">
        <w:t xml:space="preserve">, </w:t>
      </w:r>
      <w:r w:rsidR="000013CA">
        <w:t>таким способом реализована привязка к группам и сценам</w:t>
      </w:r>
      <w:r w:rsidR="00A1301C">
        <w:t xml:space="preserve"> </w:t>
      </w:r>
      <w:r w:rsidR="000013CA">
        <w:t xml:space="preserve">клавишных выключателей </w:t>
      </w:r>
      <w:r w:rsidR="0006523D">
        <w:t>у</w:t>
      </w:r>
      <w:r w:rsidR="000013CA">
        <w:t xml:space="preserve"> </w:t>
      </w:r>
      <w:proofErr w:type="spellStart"/>
      <w:r w:rsidR="004758FB">
        <w:rPr>
          <w:lang w:val="en-US"/>
        </w:rPr>
        <w:t>EnOcean</w:t>
      </w:r>
      <w:proofErr w:type="spellEnd"/>
      <w:r w:rsidR="004758FB" w:rsidRPr="004758FB">
        <w:t>-</w:t>
      </w:r>
      <w:r w:rsidR="004758FB">
        <w:rPr>
          <w:lang w:val="en-US"/>
        </w:rPr>
        <w:t>DALI</w:t>
      </w:r>
      <w:r w:rsidR="004758FB" w:rsidRPr="004758FB">
        <w:t xml:space="preserve"> </w:t>
      </w:r>
      <w:r w:rsidR="004758FB">
        <w:t>шлюз</w:t>
      </w:r>
      <w:r w:rsidR="0006523D">
        <w:t xml:space="preserve">а </w:t>
      </w:r>
      <w:proofErr w:type="spellStart"/>
      <w:r w:rsidR="0006523D">
        <w:rPr>
          <w:lang w:val="en-US"/>
        </w:rPr>
        <w:t>Thermokon</w:t>
      </w:r>
      <w:proofErr w:type="spellEnd"/>
      <w:r w:rsidR="000013CA">
        <w:t>.</w:t>
      </w:r>
    </w:p>
    <w:p w:rsidR="00794722" w:rsidRDefault="004758FB" w:rsidP="00875B6F">
      <w:r>
        <w:t>Производители</w:t>
      </w:r>
      <w:r w:rsidR="00A2039D">
        <w:t xml:space="preserve"> программируемых контроллеров</w:t>
      </w:r>
      <w:r w:rsidR="00105AEF">
        <w:t xml:space="preserve"> предоставляют программные библиотеки</w:t>
      </w:r>
      <w:r>
        <w:t xml:space="preserve"> </w:t>
      </w:r>
      <w:r w:rsidR="00105AEF">
        <w:t>для управления</w:t>
      </w:r>
      <w:r w:rsidR="00E913E3">
        <w:t xml:space="preserve"> светильниками </w:t>
      </w:r>
      <w:r>
        <w:t xml:space="preserve"> и отслеживания состояния сети и ее </w:t>
      </w:r>
      <w:r w:rsidR="00105AEF">
        <w:t>конфигурирован</w:t>
      </w:r>
      <w:r w:rsidR="00E913E3">
        <w:t xml:space="preserve">ия. </w:t>
      </w:r>
      <w:proofErr w:type="spellStart"/>
      <w:r w:rsidR="00E913E3">
        <w:rPr>
          <w:lang w:val="en-US"/>
        </w:rPr>
        <w:t>Beckhoff</w:t>
      </w:r>
      <w:proofErr w:type="spellEnd"/>
      <w:r w:rsidR="00E913E3">
        <w:t xml:space="preserve">, </w:t>
      </w:r>
      <w:proofErr w:type="spellStart"/>
      <w:r w:rsidR="00E913E3">
        <w:t>Saia-Burgess</w:t>
      </w:r>
      <w:proofErr w:type="spellEnd"/>
      <w:r w:rsidR="00E913E3">
        <w:t xml:space="preserve">, </w:t>
      </w:r>
      <w:proofErr w:type="spellStart"/>
      <w:r w:rsidR="00E913E3">
        <w:rPr>
          <w:lang w:val="en-US"/>
        </w:rPr>
        <w:t>Wago</w:t>
      </w:r>
      <w:proofErr w:type="spellEnd"/>
      <w:r w:rsidR="00794722">
        <w:t xml:space="preserve"> и др.</w:t>
      </w:r>
    </w:p>
    <w:p w:rsidR="00341241" w:rsidRDefault="00794722" w:rsidP="00875B6F">
      <w:r>
        <w:lastRenderedPageBreak/>
        <w:t>Существуют и программные средства для ПК</w:t>
      </w:r>
      <w:r w:rsidR="00167113">
        <w:t>,</w:t>
      </w:r>
      <w:r>
        <w:t xml:space="preserve"> для работы с </w:t>
      </w:r>
      <w:r>
        <w:rPr>
          <w:lang w:val="en-US"/>
        </w:rPr>
        <w:t>DALI</w:t>
      </w:r>
      <w:r>
        <w:t xml:space="preserve">, которые заметно облегчают инсталляцию сети. Из подобных средств можно выделить программный продукт </w:t>
      </w:r>
      <w:proofErr w:type="spellStart"/>
      <w:r>
        <w:t>masterCONFIGURAT</w:t>
      </w:r>
      <w:r w:rsidRPr="00794722">
        <w:t>OR</w:t>
      </w:r>
      <w:proofErr w:type="spellEnd"/>
      <w:r>
        <w:t xml:space="preserve">, компании </w:t>
      </w:r>
      <w:proofErr w:type="spellStart"/>
      <w:r>
        <w:rPr>
          <w:lang w:val="en-US"/>
        </w:rPr>
        <w:t>Tridonic</w:t>
      </w:r>
      <w:proofErr w:type="spellEnd"/>
      <w:r w:rsidR="009F0B5B">
        <w:t xml:space="preserve">. Это ПО может быть использовано для установки сети и индивидуальной настройки устройств, </w:t>
      </w:r>
      <w:r w:rsidR="001C3259">
        <w:t xml:space="preserve">позволяет делать </w:t>
      </w:r>
      <w:r w:rsidR="009F0B5B">
        <w:t>адресаци</w:t>
      </w:r>
      <w:r w:rsidR="001C3259">
        <w:t>ю</w:t>
      </w:r>
      <w:r w:rsidR="009F0B5B">
        <w:t>, присвоение групп и сцен, выполнять команды и</w:t>
      </w:r>
      <w:r w:rsidR="00850D9A" w:rsidRPr="00850D9A">
        <w:t xml:space="preserve"> </w:t>
      </w:r>
      <w:r w:rsidR="00850D9A">
        <w:t>командные</w:t>
      </w:r>
      <w:r w:rsidR="009F0B5B">
        <w:t xml:space="preserve"> последовательности, </w:t>
      </w:r>
      <w:r w:rsidR="001C3259">
        <w:t>осуществлять</w:t>
      </w:r>
      <w:r w:rsidR="00F3051A">
        <w:t xml:space="preserve"> </w:t>
      </w:r>
      <w:r w:rsidR="00F3051A" w:rsidRPr="00F3051A">
        <w:t>"</w:t>
      </w:r>
      <w:r w:rsidR="00F3051A">
        <w:t>прослушивающий</w:t>
      </w:r>
      <w:r w:rsidR="00F3051A" w:rsidRPr="00F3051A">
        <w:t>"</w:t>
      </w:r>
      <w:r w:rsidR="001C3259">
        <w:t xml:space="preserve"> </w:t>
      </w:r>
      <w:r w:rsidR="00F3051A">
        <w:t>мониторинг шины</w:t>
      </w:r>
      <w:r w:rsidR="001C3259">
        <w:t xml:space="preserve"> для </w:t>
      </w:r>
      <w:r w:rsidR="00AB4332">
        <w:t xml:space="preserve">отладки коммуникаций и </w:t>
      </w:r>
      <w:r w:rsidR="001C3259">
        <w:t>диагностирования ошибок</w:t>
      </w:r>
      <w:r w:rsidR="00F3051A">
        <w:t>.</w:t>
      </w:r>
      <w:r w:rsidR="004072CF">
        <w:t xml:space="preserve"> Для</w:t>
      </w:r>
      <w:r w:rsidR="004072CF" w:rsidRPr="00D273FF">
        <w:t xml:space="preserve"> </w:t>
      </w:r>
      <w:r w:rsidR="004072CF">
        <w:t>подключения</w:t>
      </w:r>
      <w:r w:rsidR="004072CF" w:rsidRPr="00D273FF">
        <w:t xml:space="preserve"> </w:t>
      </w:r>
      <w:r w:rsidR="004072CF">
        <w:t>к</w:t>
      </w:r>
      <w:r w:rsidR="004072CF" w:rsidRPr="00D273FF">
        <w:t xml:space="preserve"> </w:t>
      </w:r>
      <w:r w:rsidR="004072CF">
        <w:t>сети</w:t>
      </w:r>
      <w:r w:rsidR="004072CF" w:rsidRPr="00D273FF">
        <w:t xml:space="preserve"> </w:t>
      </w:r>
      <w:r w:rsidR="004072CF">
        <w:t>используется</w:t>
      </w:r>
      <w:r w:rsidR="004072CF" w:rsidRPr="00D273FF">
        <w:t xml:space="preserve"> </w:t>
      </w:r>
      <w:r w:rsidR="004072CF">
        <w:rPr>
          <w:lang w:val="en-US"/>
        </w:rPr>
        <w:t>DALI</w:t>
      </w:r>
      <w:r w:rsidR="004072CF" w:rsidRPr="00D273FF">
        <w:t xml:space="preserve"> </w:t>
      </w:r>
      <w:r w:rsidR="004072CF">
        <w:rPr>
          <w:lang w:val="en-US"/>
        </w:rPr>
        <w:t>USB</w:t>
      </w:r>
      <w:r w:rsidR="004072CF" w:rsidRPr="00D273FF">
        <w:t xml:space="preserve"> </w:t>
      </w:r>
      <w:r w:rsidR="004072CF">
        <w:t>интерфейс</w:t>
      </w:r>
      <w:r w:rsidR="004072CF" w:rsidRPr="00D273FF">
        <w:t xml:space="preserve"> </w:t>
      </w:r>
      <w:r w:rsidR="004072CF">
        <w:t>от</w:t>
      </w:r>
      <w:r w:rsidR="004072CF" w:rsidRPr="00D273FF">
        <w:t xml:space="preserve"> </w:t>
      </w:r>
      <w:r w:rsidR="004072CF">
        <w:t>производителя</w:t>
      </w:r>
      <w:r w:rsidR="00D273FF">
        <w:t>, подобные продукты есть и у других компаний.</w:t>
      </w:r>
    </w:p>
    <w:p w:rsidR="009913B9" w:rsidRPr="009913B9" w:rsidRDefault="009913B9" w:rsidP="009913B9">
      <w:pPr>
        <w:pStyle w:val="1"/>
      </w:pPr>
      <w:r>
        <w:t xml:space="preserve">Память устройств </w:t>
      </w:r>
      <w:r>
        <w:rPr>
          <w:lang w:val="en-US"/>
        </w:rPr>
        <w:t>DALI</w:t>
      </w:r>
    </w:p>
    <w:p w:rsidR="00794722" w:rsidRPr="009913B9" w:rsidRDefault="00341241" w:rsidP="00875B6F">
      <w:r>
        <w:rPr>
          <w:noProof/>
          <w:lang w:eastAsia="ru-RU"/>
        </w:rPr>
        <w:drawing>
          <wp:inline distT="0" distB="0" distL="0" distR="0">
            <wp:extent cx="4761865" cy="3355975"/>
            <wp:effectExtent l="19050" t="0" r="635" b="0"/>
            <wp:docPr id="14" name="Рисунок 14" descr="http://www.tridonic.com/com/en/img/masterCONFIGURATOR_V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ridonic.com/com/en/img/masterCONFIGURATOR_V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35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0B5B" w:rsidRPr="009913B9">
        <w:t xml:space="preserve"> </w:t>
      </w:r>
    </w:p>
    <w:p w:rsidR="00794722" w:rsidRPr="009913B9" w:rsidRDefault="00341241" w:rsidP="00AB5F36">
      <w:r>
        <w:t>Конфигуратор</w:t>
      </w:r>
      <w:r w:rsidRPr="009913B9">
        <w:t xml:space="preserve"> </w:t>
      </w:r>
      <w:r>
        <w:rPr>
          <w:lang w:val="en-US"/>
        </w:rPr>
        <w:t>DALI</w:t>
      </w:r>
      <w:r w:rsidR="00487614" w:rsidRPr="009913B9">
        <w:t xml:space="preserve"> </w:t>
      </w:r>
      <w:proofErr w:type="spellStart"/>
      <w:r w:rsidR="00487614">
        <w:rPr>
          <w:lang w:val="en-US"/>
        </w:rPr>
        <w:t>Tridonic</w:t>
      </w:r>
      <w:proofErr w:type="spellEnd"/>
      <w:r w:rsidRPr="009913B9">
        <w:t xml:space="preserve"> </w:t>
      </w:r>
      <w:proofErr w:type="spellStart"/>
      <w:r>
        <w:rPr>
          <w:lang w:val="en-US"/>
        </w:rPr>
        <w:t>M</w:t>
      </w:r>
      <w:r w:rsidRPr="00487614">
        <w:rPr>
          <w:lang w:val="en-US"/>
        </w:rPr>
        <w:t>asterCONFIGURATOR</w:t>
      </w:r>
      <w:proofErr w:type="spellEnd"/>
    </w:p>
    <w:p w:rsidR="00742915" w:rsidRDefault="00742915" w:rsidP="00AB5F36"/>
    <w:p w:rsidR="009913B9" w:rsidRPr="009913B9" w:rsidRDefault="009913B9" w:rsidP="00AB5F36"/>
    <w:p w:rsidR="00EC1E1E" w:rsidRDefault="00EC1E1E" w:rsidP="00EC1E1E">
      <w:r>
        <w:t xml:space="preserve">С помощью программы конфигурированияKS2000 с персонального компьютера легко осуществляется </w:t>
      </w:r>
      <w:proofErr w:type="spellStart"/>
      <w:r>
        <w:t>параметрирование</w:t>
      </w:r>
      <w:proofErr w:type="spellEnd"/>
      <w:r>
        <w:t xml:space="preserve"> через </w:t>
      </w:r>
      <w:proofErr w:type="spellStart"/>
      <w:r>
        <w:t>копплер</w:t>
      </w:r>
      <w:proofErr w:type="spellEnd"/>
      <w:r>
        <w:t xml:space="preserve">, подключенный к компьютеру поRS232 или другую шину. МодульKL6811 имеет интегрированный блок питания24-V-DC с гальванически развязанным выходным напряжением. Для управления </w:t>
      </w:r>
      <w:proofErr w:type="spellStart"/>
      <w:r>
        <w:t>подчиненнымиDALI</w:t>
      </w:r>
      <w:proofErr w:type="spellEnd"/>
      <w:r>
        <w:t xml:space="preserve"> устройствами не требуется каких либо дополнительных компонентов. МодельKL6811 работает независимо от типа промышленной шины </w:t>
      </w:r>
      <w:proofErr w:type="spellStart"/>
      <w:r>
        <w:t>копплера</w:t>
      </w:r>
      <w:proofErr w:type="spellEnd"/>
      <w:r>
        <w:t>.</w:t>
      </w:r>
    </w:p>
    <w:p w:rsidR="007D3E78" w:rsidRDefault="007D3E78" w:rsidP="00EC1E1E"/>
    <w:p w:rsidR="007D3E78" w:rsidRDefault="00497CCB" w:rsidP="00EC1E1E">
      <w:r>
        <w:rPr>
          <w:noProof/>
          <w:lang w:eastAsia="ru-RU"/>
        </w:rPr>
        <w:lastRenderedPageBreak/>
        <w:drawing>
          <wp:inline distT="0" distB="0" distL="0" distR="0">
            <wp:extent cx="5940425" cy="4071963"/>
            <wp:effectExtent l="19050" t="0" r="3175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29B" w:rsidRPr="0060429B" w:rsidRDefault="0060429B" w:rsidP="00EC1E1E">
      <w:r>
        <w:t xml:space="preserve">Одной из задач, которую позволяет решить применение технологии </w:t>
      </w:r>
      <w:r>
        <w:rPr>
          <w:lang w:val="en-US"/>
        </w:rPr>
        <w:t>DALI</w:t>
      </w:r>
      <w:r>
        <w:t>, является экономия электроэ</w:t>
      </w:r>
      <w:r w:rsidR="00A87662">
        <w:t>нергии. Использование датчиков освещенности для автоматической корректировки мощности светильников</w:t>
      </w:r>
      <w:r w:rsidR="00B17378">
        <w:t>, позволяет н</w:t>
      </w:r>
      <w:r w:rsidR="001A3DAB">
        <w:t xml:space="preserve">ормализовать уровень освещения </w:t>
      </w:r>
      <w:r w:rsidR="00B17378">
        <w:t>н</w:t>
      </w:r>
      <w:r w:rsidR="00F70FDA">
        <w:t>е зави</w:t>
      </w:r>
      <w:r w:rsidR="00B17378">
        <w:t>с</w:t>
      </w:r>
      <w:r w:rsidR="00F70FDA">
        <w:t>и</w:t>
      </w:r>
      <w:r w:rsidR="00B17378">
        <w:t>м</w:t>
      </w:r>
      <w:r w:rsidR="001A3DAB">
        <w:t>о</w:t>
      </w:r>
      <w:r w:rsidR="00B17378">
        <w:t xml:space="preserve"> от внешних услови</w:t>
      </w:r>
      <w:r w:rsidR="002F7F8A">
        <w:t>й</w:t>
      </w:r>
      <w:r w:rsidR="00F70FDA">
        <w:t>. О</w:t>
      </w:r>
      <w:r>
        <w:t>собен</w:t>
      </w:r>
      <w:r w:rsidR="00832B3E">
        <w:t>н</w:t>
      </w:r>
      <w:r>
        <w:t>ого эффекта можно достичь, применяя технологию для автоматизации освещения в помещения с непостоянным присутствием</w:t>
      </w:r>
      <w:r w:rsidR="007254E7">
        <w:t xml:space="preserve"> людей. П</w:t>
      </w:r>
      <w:r w:rsidR="00987CED">
        <w:t xml:space="preserve">римером таких </w:t>
      </w:r>
      <w:r w:rsidR="00D37CDF">
        <w:t>по</w:t>
      </w:r>
      <w:r w:rsidR="00987CED">
        <w:t>м</w:t>
      </w:r>
      <w:r w:rsidR="00D37CDF">
        <w:t>е</w:t>
      </w:r>
      <w:r w:rsidR="00987CED">
        <w:t>щений могут служить</w:t>
      </w:r>
      <w:r>
        <w:t xml:space="preserve"> </w:t>
      </w:r>
      <w:r w:rsidR="00987CED">
        <w:t>огромные складские пространства, коридоры зданий в ночное время, технические помещения.</w:t>
      </w:r>
      <w:r w:rsidR="00395A72">
        <w:t xml:space="preserve"> На таких объектах </w:t>
      </w:r>
      <w:r w:rsidR="00CF6B6B">
        <w:t>применяются датчики движения и освещенности, которые реализуют функцию управления коридорными освещением</w:t>
      </w:r>
      <w:r w:rsidR="0022237A">
        <w:t xml:space="preserve"> соответствующим набором команд </w:t>
      </w:r>
      <w:r w:rsidR="0022237A">
        <w:rPr>
          <w:lang w:val="en-US"/>
        </w:rPr>
        <w:t>DALI</w:t>
      </w:r>
      <w:r w:rsidR="00CF6B6B">
        <w:t xml:space="preserve"> с плавным снижение интенсивности освещения с течением времени при отсутст</w:t>
      </w:r>
      <w:r w:rsidR="007E383A">
        <w:t>вии движения</w:t>
      </w:r>
      <w:r w:rsidR="0078307C">
        <w:t xml:space="preserve"> в зоне датчиков.</w:t>
      </w:r>
      <w:r w:rsidR="00751996">
        <w:t xml:space="preserve"> Рис.</w:t>
      </w:r>
    </w:p>
    <w:sectPr w:rsidR="0060429B" w:rsidRPr="0060429B" w:rsidSect="0009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452F6"/>
    <w:rsid w:val="000013CA"/>
    <w:rsid w:val="000042DF"/>
    <w:rsid w:val="000058D1"/>
    <w:rsid w:val="00005BE3"/>
    <w:rsid w:val="0000755B"/>
    <w:rsid w:val="000104E9"/>
    <w:rsid w:val="00011D31"/>
    <w:rsid w:val="00013F27"/>
    <w:rsid w:val="00026D5D"/>
    <w:rsid w:val="00027B7E"/>
    <w:rsid w:val="00030F9A"/>
    <w:rsid w:val="00044DE1"/>
    <w:rsid w:val="00047000"/>
    <w:rsid w:val="0005102B"/>
    <w:rsid w:val="00051581"/>
    <w:rsid w:val="000521D1"/>
    <w:rsid w:val="00053CD4"/>
    <w:rsid w:val="000601D6"/>
    <w:rsid w:val="0006268E"/>
    <w:rsid w:val="0006454F"/>
    <w:rsid w:val="0006523D"/>
    <w:rsid w:val="00066303"/>
    <w:rsid w:val="00070A99"/>
    <w:rsid w:val="00072A88"/>
    <w:rsid w:val="000732CD"/>
    <w:rsid w:val="00075B34"/>
    <w:rsid w:val="000822EE"/>
    <w:rsid w:val="00091889"/>
    <w:rsid w:val="00095B35"/>
    <w:rsid w:val="000960E5"/>
    <w:rsid w:val="000A0337"/>
    <w:rsid w:val="000A1161"/>
    <w:rsid w:val="000A1383"/>
    <w:rsid w:val="000A2DF6"/>
    <w:rsid w:val="000A3BDB"/>
    <w:rsid w:val="000B2F90"/>
    <w:rsid w:val="000B7E4D"/>
    <w:rsid w:val="000C02B6"/>
    <w:rsid w:val="000C22E2"/>
    <w:rsid w:val="000C2490"/>
    <w:rsid w:val="000C5945"/>
    <w:rsid w:val="000C74FB"/>
    <w:rsid w:val="000D221A"/>
    <w:rsid w:val="000D4874"/>
    <w:rsid w:val="000D68E6"/>
    <w:rsid w:val="000E01A5"/>
    <w:rsid w:val="000F4283"/>
    <w:rsid w:val="000F69A4"/>
    <w:rsid w:val="00101846"/>
    <w:rsid w:val="00104DEC"/>
    <w:rsid w:val="00105AEF"/>
    <w:rsid w:val="001118C1"/>
    <w:rsid w:val="0011306D"/>
    <w:rsid w:val="00113319"/>
    <w:rsid w:val="001170DF"/>
    <w:rsid w:val="00121BDE"/>
    <w:rsid w:val="00125ADD"/>
    <w:rsid w:val="00127050"/>
    <w:rsid w:val="00127A8A"/>
    <w:rsid w:val="00134B15"/>
    <w:rsid w:val="00134F96"/>
    <w:rsid w:val="0013692D"/>
    <w:rsid w:val="00137929"/>
    <w:rsid w:val="00140BE2"/>
    <w:rsid w:val="00142843"/>
    <w:rsid w:val="0014375F"/>
    <w:rsid w:val="00143949"/>
    <w:rsid w:val="001466BC"/>
    <w:rsid w:val="0015158F"/>
    <w:rsid w:val="00152AB6"/>
    <w:rsid w:val="001549C9"/>
    <w:rsid w:val="00155168"/>
    <w:rsid w:val="0016117D"/>
    <w:rsid w:val="00162405"/>
    <w:rsid w:val="001629D5"/>
    <w:rsid w:val="0016563E"/>
    <w:rsid w:val="00165E0B"/>
    <w:rsid w:val="00166332"/>
    <w:rsid w:val="00167113"/>
    <w:rsid w:val="001672BC"/>
    <w:rsid w:val="00171856"/>
    <w:rsid w:val="00175314"/>
    <w:rsid w:val="001832AF"/>
    <w:rsid w:val="00184A19"/>
    <w:rsid w:val="00185547"/>
    <w:rsid w:val="00190638"/>
    <w:rsid w:val="00191B36"/>
    <w:rsid w:val="00193D84"/>
    <w:rsid w:val="001971D5"/>
    <w:rsid w:val="001A3DAB"/>
    <w:rsid w:val="001B0123"/>
    <w:rsid w:val="001B4CFA"/>
    <w:rsid w:val="001B7981"/>
    <w:rsid w:val="001C29FD"/>
    <w:rsid w:val="001C3076"/>
    <w:rsid w:val="001C3259"/>
    <w:rsid w:val="001C7D5C"/>
    <w:rsid w:val="001D1145"/>
    <w:rsid w:val="001D20E7"/>
    <w:rsid w:val="001D24FC"/>
    <w:rsid w:val="001D30C7"/>
    <w:rsid w:val="001D612B"/>
    <w:rsid w:val="001D79A6"/>
    <w:rsid w:val="001E6987"/>
    <w:rsid w:val="001F2D0D"/>
    <w:rsid w:val="001F2DC4"/>
    <w:rsid w:val="001F4482"/>
    <w:rsid w:val="001F6174"/>
    <w:rsid w:val="002007B5"/>
    <w:rsid w:val="00201EB6"/>
    <w:rsid w:val="0020295D"/>
    <w:rsid w:val="00204724"/>
    <w:rsid w:val="00206182"/>
    <w:rsid w:val="00210BED"/>
    <w:rsid w:val="00215029"/>
    <w:rsid w:val="0021611D"/>
    <w:rsid w:val="002179C6"/>
    <w:rsid w:val="002203B2"/>
    <w:rsid w:val="00221452"/>
    <w:rsid w:val="0022237A"/>
    <w:rsid w:val="002271BB"/>
    <w:rsid w:val="00231D02"/>
    <w:rsid w:val="00236344"/>
    <w:rsid w:val="0023641C"/>
    <w:rsid w:val="002451C2"/>
    <w:rsid w:val="0024763B"/>
    <w:rsid w:val="00251C17"/>
    <w:rsid w:val="00253E56"/>
    <w:rsid w:val="00254C0A"/>
    <w:rsid w:val="00257220"/>
    <w:rsid w:val="00262EC6"/>
    <w:rsid w:val="00266BB3"/>
    <w:rsid w:val="00274600"/>
    <w:rsid w:val="002825B0"/>
    <w:rsid w:val="0028349D"/>
    <w:rsid w:val="0028665A"/>
    <w:rsid w:val="00292E31"/>
    <w:rsid w:val="002979DB"/>
    <w:rsid w:val="002A355F"/>
    <w:rsid w:val="002D224A"/>
    <w:rsid w:val="002D32E8"/>
    <w:rsid w:val="002D3C69"/>
    <w:rsid w:val="002D5105"/>
    <w:rsid w:val="002E4F75"/>
    <w:rsid w:val="002F3534"/>
    <w:rsid w:val="002F7F8A"/>
    <w:rsid w:val="003030FF"/>
    <w:rsid w:val="00303C8A"/>
    <w:rsid w:val="003049CE"/>
    <w:rsid w:val="00313A70"/>
    <w:rsid w:val="00314402"/>
    <w:rsid w:val="0031666C"/>
    <w:rsid w:val="00321813"/>
    <w:rsid w:val="00321A1C"/>
    <w:rsid w:val="003231C8"/>
    <w:rsid w:val="00323405"/>
    <w:rsid w:val="00333DB6"/>
    <w:rsid w:val="003348DE"/>
    <w:rsid w:val="003352A7"/>
    <w:rsid w:val="00336753"/>
    <w:rsid w:val="003369B2"/>
    <w:rsid w:val="00341241"/>
    <w:rsid w:val="00344964"/>
    <w:rsid w:val="00352E15"/>
    <w:rsid w:val="00353430"/>
    <w:rsid w:val="0036286F"/>
    <w:rsid w:val="00363B21"/>
    <w:rsid w:val="00364355"/>
    <w:rsid w:val="0036705B"/>
    <w:rsid w:val="00367DA3"/>
    <w:rsid w:val="003726EE"/>
    <w:rsid w:val="00376EA6"/>
    <w:rsid w:val="00380AEE"/>
    <w:rsid w:val="003844FD"/>
    <w:rsid w:val="0038609A"/>
    <w:rsid w:val="0038775D"/>
    <w:rsid w:val="00387CD3"/>
    <w:rsid w:val="00391239"/>
    <w:rsid w:val="00393D80"/>
    <w:rsid w:val="00394154"/>
    <w:rsid w:val="00395A72"/>
    <w:rsid w:val="003A5CF4"/>
    <w:rsid w:val="003B6E92"/>
    <w:rsid w:val="003C0049"/>
    <w:rsid w:val="003C0384"/>
    <w:rsid w:val="003C07CA"/>
    <w:rsid w:val="003C1E4D"/>
    <w:rsid w:val="003C4813"/>
    <w:rsid w:val="003C53BD"/>
    <w:rsid w:val="003D453F"/>
    <w:rsid w:val="003D5D73"/>
    <w:rsid w:val="003E00EE"/>
    <w:rsid w:val="003E0C2F"/>
    <w:rsid w:val="003E31AB"/>
    <w:rsid w:val="003E4B4C"/>
    <w:rsid w:val="003E4E09"/>
    <w:rsid w:val="003F2C9B"/>
    <w:rsid w:val="003F4B7D"/>
    <w:rsid w:val="003F6A09"/>
    <w:rsid w:val="003F7724"/>
    <w:rsid w:val="004023A2"/>
    <w:rsid w:val="00406629"/>
    <w:rsid w:val="004072CF"/>
    <w:rsid w:val="004105D1"/>
    <w:rsid w:val="004149F5"/>
    <w:rsid w:val="00416D61"/>
    <w:rsid w:val="00423081"/>
    <w:rsid w:val="004355BA"/>
    <w:rsid w:val="0043690A"/>
    <w:rsid w:val="004403DA"/>
    <w:rsid w:val="00440CF9"/>
    <w:rsid w:val="0044148C"/>
    <w:rsid w:val="00442935"/>
    <w:rsid w:val="004556BF"/>
    <w:rsid w:val="00456375"/>
    <w:rsid w:val="00456A5C"/>
    <w:rsid w:val="004600F8"/>
    <w:rsid w:val="0046288E"/>
    <w:rsid w:val="004630FA"/>
    <w:rsid w:val="00463ED4"/>
    <w:rsid w:val="004670F6"/>
    <w:rsid w:val="00470289"/>
    <w:rsid w:val="00470F90"/>
    <w:rsid w:val="004758FB"/>
    <w:rsid w:val="00476906"/>
    <w:rsid w:val="00483627"/>
    <w:rsid w:val="004844B0"/>
    <w:rsid w:val="00487614"/>
    <w:rsid w:val="00497B56"/>
    <w:rsid w:val="00497CCB"/>
    <w:rsid w:val="004A13DD"/>
    <w:rsid w:val="004A142B"/>
    <w:rsid w:val="004A3D1A"/>
    <w:rsid w:val="004A4C72"/>
    <w:rsid w:val="004B4074"/>
    <w:rsid w:val="004B6375"/>
    <w:rsid w:val="004B7219"/>
    <w:rsid w:val="004D1365"/>
    <w:rsid w:val="004D1B28"/>
    <w:rsid w:val="004D7868"/>
    <w:rsid w:val="004D796A"/>
    <w:rsid w:val="004D7FCE"/>
    <w:rsid w:val="004E1125"/>
    <w:rsid w:val="004E179E"/>
    <w:rsid w:val="004F304D"/>
    <w:rsid w:val="00502368"/>
    <w:rsid w:val="00511C12"/>
    <w:rsid w:val="00511EE3"/>
    <w:rsid w:val="00523077"/>
    <w:rsid w:val="005242EE"/>
    <w:rsid w:val="00525C1A"/>
    <w:rsid w:val="005301A0"/>
    <w:rsid w:val="005301EB"/>
    <w:rsid w:val="00530BE5"/>
    <w:rsid w:val="00537E52"/>
    <w:rsid w:val="00540C5F"/>
    <w:rsid w:val="00547632"/>
    <w:rsid w:val="005525AB"/>
    <w:rsid w:val="005526D0"/>
    <w:rsid w:val="00554B33"/>
    <w:rsid w:val="00554FF0"/>
    <w:rsid w:val="00560EE0"/>
    <w:rsid w:val="005637B9"/>
    <w:rsid w:val="00563F71"/>
    <w:rsid w:val="00564177"/>
    <w:rsid w:val="005642FC"/>
    <w:rsid w:val="005665A9"/>
    <w:rsid w:val="005713B1"/>
    <w:rsid w:val="0057288F"/>
    <w:rsid w:val="00573D3B"/>
    <w:rsid w:val="005751D8"/>
    <w:rsid w:val="00585D40"/>
    <w:rsid w:val="00593964"/>
    <w:rsid w:val="005B2AB3"/>
    <w:rsid w:val="005B48BD"/>
    <w:rsid w:val="005B73E3"/>
    <w:rsid w:val="005C1BA1"/>
    <w:rsid w:val="005C4142"/>
    <w:rsid w:val="005D5455"/>
    <w:rsid w:val="005D5F65"/>
    <w:rsid w:val="005D7534"/>
    <w:rsid w:val="005E1309"/>
    <w:rsid w:val="005E462A"/>
    <w:rsid w:val="005F146A"/>
    <w:rsid w:val="005F1DF3"/>
    <w:rsid w:val="005F4C8A"/>
    <w:rsid w:val="005F6607"/>
    <w:rsid w:val="005F7B4A"/>
    <w:rsid w:val="0060429B"/>
    <w:rsid w:val="006068A9"/>
    <w:rsid w:val="006068CC"/>
    <w:rsid w:val="00612926"/>
    <w:rsid w:val="00622526"/>
    <w:rsid w:val="00622C95"/>
    <w:rsid w:val="00625E5D"/>
    <w:rsid w:val="00630AE0"/>
    <w:rsid w:val="0063286F"/>
    <w:rsid w:val="006343E7"/>
    <w:rsid w:val="006350DC"/>
    <w:rsid w:val="0064375F"/>
    <w:rsid w:val="00651BD6"/>
    <w:rsid w:val="0065584C"/>
    <w:rsid w:val="00655DBA"/>
    <w:rsid w:val="00662D05"/>
    <w:rsid w:val="00674540"/>
    <w:rsid w:val="00681B08"/>
    <w:rsid w:val="00682286"/>
    <w:rsid w:val="00684932"/>
    <w:rsid w:val="00686B02"/>
    <w:rsid w:val="006A0366"/>
    <w:rsid w:val="006A1B8B"/>
    <w:rsid w:val="006A31CF"/>
    <w:rsid w:val="006A3D1A"/>
    <w:rsid w:val="006A5B0C"/>
    <w:rsid w:val="006B3066"/>
    <w:rsid w:val="006B63F7"/>
    <w:rsid w:val="006C75BC"/>
    <w:rsid w:val="006D0BE1"/>
    <w:rsid w:val="006D17DD"/>
    <w:rsid w:val="006D3512"/>
    <w:rsid w:val="006D3D5C"/>
    <w:rsid w:val="006D3EBC"/>
    <w:rsid w:val="006D6127"/>
    <w:rsid w:val="006D640A"/>
    <w:rsid w:val="006D7D66"/>
    <w:rsid w:val="006E28B3"/>
    <w:rsid w:val="006E60D7"/>
    <w:rsid w:val="006E6C75"/>
    <w:rsid w:val="006F0788"/>
    <w:rsid w:val="006F10E7"/>
    <w:rsid w:val="006F1EC1"/>
    <w:rsid w:val="006F4452"/>
    <w:rsid w:val="006F4513"/>
    <w:rsid w:val="006F55BD"/>
    <w:rsid w:val="006F617C"/>
    <w:rsid w:val="006F651D"/>
    <w:rsid w:val="00704B54"/>
    <w:rsid w:val="007058AA"/>
    <w:rsid w:val="00706B42"/>
    <w:rsid w:val="007159F5"/>
    <w:rsid w:val="00716E26"/>
    <w:rsid w:val="00721625"/>
    <w:rsid w:val="00723322"/>
    <w:rsid w:val="007236BA"/>
    <w:rsid w:val="007254E7"/>
    <w:rsid w:val="00731F83"/>
    <w:rsid w:val="00732188"/>
    <w:rsid w:val="00732712"/>
    <w:rsid w:val="007332A0"/>
    <w:rsid w:val="00734009"/>
    <w:rsid w:val="00740E33"/>
    <w:rsid w:val="00742915"/>
    <w:rsid w:val="007467A4"/>
    <w:rsid w:val="00751996"/>
    <w:rsid w:val="00753746"/>
    <w:rsid w:val="007575D5"/>
    <w:rsid w:val="00770388"/>
    <w:rsid w:val="00775039"/>
    <w:rsid w:val="007814DF"/>
    <w:rsid w:val="0078307C"/>
    <w:rsid w:val="007835DB"/>
    <w:rsid w:val="007852D2"/>
    <w:rsid w:val="007913B8"/>
    <w:rsid w:val="007935D0"/>
    <w:rsid w:val="00793977"/>
    <w:rsid w:val="0079453C"/>
    <w:rsid w:val="00794722"/>
    <w:rsid w:val="0079541F"/>
    <w:rsid w:val="007A26F9"/>
    <w:rsid w:val="007A51E1"/>
    <w:rsid w:val="007A6180"/>
    <w:rsid w:val="007A6FC3"/>
    <w:rsid w:val="007B05D1"/>
    <w:rsid w:val="007B162F"/>
    <w:rsid w:val="007B2D22"/>
    <w:rsid w:val="007B4DB4"/>
    <w:rsid w:val="007C6040"/>
    <w:rsid w:val="007C7668"/>
    <w:rsid w:val="007C7DE7"/>
    <w:rsid w:val="007D3E78"/>
    <w:rsid w:val="007D4AC6"/>
    <w:rsid w:val="007D59DB"/>
    <w:rsid w:val="007E1716"/>
    <w:rsid w:val="007E383A"/>
    <w:rsid w:val="007E6E35"/>
    <w:rsid w:val="007E72D5"/>
    <w:rsid w:val="007E7A6F"/>
    <w:rsid w:val="007F6CED"/>
    <w:rsid w:val="008019C8"/>
    <w:rsid w:val="00801A12"/>
    <w:rsid w:val="008039B6"/>
    <w:rsid w:val="008044A0"/>
    <w:rsid w:val="00804D13"/>
    <w:rsid w:val="00810F1B"/>
    <w:rsid w:val="0081237C"/>
    <w:rsid w:val="00812A69"/>
    <w:rsid w:val="00814C36"/>
    <w:rsid w:val="00820F3D"/>
    <w:rsid w:val="008278D5"/>
    <w:rsid w:val="00832B3E"/>
    <w:rsid w:val="008428BC"/>
    <w:rsid w:val="00843A4F"/>
    <w:rsid w:val="00843C73"/>
    <w:rsid w:val="00850D9A"/>
    <w:rsid w:val="00853BFB"/>
    <w:rsid w:val="00857985"/>
    <w:rsid w:val="00860036"/>
    <w:rsid w:val="00860A7D"/>
    <w:rsid w:val="008634E2"/>
    <w:rsid w:val="00863AA8"/>
    <w:rsid w:val="008655E3"/>
    <w:rsid w:val="00870695"/>
    <w:rsid w:val="00875B6F"/>
    <w:rsid w:val="00880BF5"/>
    <w:rsid w:val="008848B1"/>
    <w:rsid w:val="00884F6A"/>
    <w:rsid w:val="008863E8"/>
    <w:rsid w:val="00891A48"/>
    <w:rsid w:val="00891AE6"/>
    <w:rsid w:val="00891DC2"/>
    <w:rsid w:val="008A46A5"/>
    <w:rsid w:val="008A507A"/>
    <w:rsid w:val="008B10ED"/>
    <w:rsid w:val="008B1AD0"/>
    <w:rsid w:val="008B682E"/>
    <w:rsid w:val="008C107F"/>
    <w:rsid w:val="008C718D"/>
    <w:rsid w:val="008D1917"/>
    <w:rsid w:val="008D6129"/>
    <w:rsid w:val="008E2C08"/>
    <w:rsid w:val="008E3DF2"/>
    <w:rsid w:val="008E50F8"/>
    <w:rsid w:val="008E6438"/>
    <w:rsid w:val="008F16A4"/>
    <w:rsid w:val="008F20E6"/>
    <w:rsid w:val="008F4004"/>
    <w:rsid w:val="008F44F1"/>
    <w:rsid w:val="008F4521"/>
    <w:rsid w:val="008F667F"/>
    <w:rsid w:val="00901878"/>
    <w:rsid w:val="009059CB"/>
    <w:rsid w:val="00915611"/>
    <w:rsid w:val="009177B4"/>
    <w:rsid w:val="00920427"/>
    <w:rsid w:val="00922AF9"/>
    <w:rsid w:val="00923187"/>
    <w:rsid w:val="009231A6"/>
    <w:rsid w:val="00924F20"/>
    <w:rsid w:val="00926B58"/>
    <w:rsid w:val="00930ECF"/>
    <w:rsid w:val="009351D0"/>
    <w:rsid w:val="00937DCF"/>
    <w:rsid w:val="00940D26"/>
    <w:rsid w:val="00943DBC"/>
    <w:rsid w:val="009525B9"/>
    <w:rsid w:val="00954832"/>
    <w:rsid w:val="00956A38"/>
    <w:rsid w:val="00963633"/>
    <w:rsid w:val="00964104"/>
    <w:rsid w:val="00965380"/>
    <w:rsid w:val="009704CC"/>
    <w:rsid w:val="009742F5"/>
    <w:rsid w:val="00974730"/>
    <w:rsid w:val="00974965"/>
    <w:rsid w:val="0097522F"/>
    <w:rsid w:val="009807AA"/>
    <w:rsid w:val="009822C7"/>
    <w:rsid w:val="00987CED"/>
    <w:rsid w:val="00990E95"/>
    <w:rsid w:val="0099137A"/>
    <w:rsid w:val="009913B9"/>
    <w:rsid w:val="00996231"/>
    <w:rsid w:val="00997629"/>
    <w:rsid w:val="00997F5A"/>
    <w:rsid w:val="009A0237"/>
    <w:rsid w:val="009A0F61"/>
    <w:rsid w:val="009B4132"/>
    <w:rsid w:val="009E09E5"/>
    <w:rsid w:val="009E69A7"/>
    <w:rsid w:val="009F0B5B"/>
    <w:rsid w:val="00A010FC"/>
    <w:rsid w:val="00A03387"/>
    <w:rsid w:val="00A07F7E"/>
    <w:rsid w:val="00A1004D"/>
    <w:rsid w:val="00A11DD8"/>
    <w:rsid w:val="00A1301C"/>
    <w:rsid w:val="00A13C98"/>
    <w:rsid w:val="00A151D8"/>
    <w:rsid w:val="00A202FA"/>
    <w:rsid w:val="00A2039D"/>
    <w:rsid w:val="00A23A25"/>
    <w:rsid w:val="00A27160"/>
    <w:rsid w:val="00A305B3"/>
    <w:rsid w:val="00A32C82"/>
    <w:rsid w:val="00A339F4"/>
    <w:rsid w:val="00A360C6"/>
    <w:rsid w:val="00A36176"/>
    <w:rsid w:val="00A36368"/>
    <w:rsid w:val="00A379CB"/>
    <w:rsid w:val="00A415E8"/>
    <w:rsid w:val="00A43CE6"/>
    <w:rsid w:val="00A44AFF"/>
    <w:rsid w:val="00A517DB"/>
    <w:rsid w:val="00A71093"/>
    <w:rsid w:val="00A74CD7"/>
    <w:rsid w:val="00A82CE8"/>
    <w:rsid w:val="00A842AD"/>
    <w:rsid w:val="00A87662"/>
    <w:rsid w:val="00A914ED"/>
    <w:rsid w:val="00A95B0F"/>
    <w:rsid w:val="00A95FE1"/>
    <w:rsid w:val="00AA07F1"/>
    <w:rsid w:val="00AB2BD4"/>
    <w:rsid w:val="00AB4332"/>
    <w:rsid w:val="00AB47F5"/>
    <w:rsid w:val="00AB5EEF"/>
    <w:rsid w:val="00AB5F36"/>
    <w:rsid w:val="00AB65CE"/>
    <w:rsid w:val="00AB766D"/>
    <w:rsid w:val="00AC0008"/>
    <w:rsid w:val="00AC1F2C"/>
    <w:rsid w:val="00AC28DE"/>
    <w:rsid w:val="00AC2FB8"/>
    <w:rsid w:val="00AC6166"/>
    <w:rsid w:val="00AE520A"/>
    <w:rsid w:val="00AE6AB3"/>
    <w:rsid w:val="00AF0C82"/>
    <w:rsid w:val="00AF0CBF"/>
    <w:rsid w:val="00AF33DE"/>
    <w:rsid w:val="00AF3789"/>
    <w:rsid w:val="00AF5AF7"/>
    <w:rsid w:val="00AF68E0"/>
    <w:rsid w:val="00AF6AB1"/>
    <w:rsid w:val="00B0298C"/>
    <w:rsid w:val="00B10C55"/>
    <w:rsid w:val="00B10E4E"/>
    <w:rsid w:val="00B15A6F"/>
    <w:rsid w:val="00B17378"/>
    <w:rsid w:val="00B26626"/>
    <w:rsid w:val="00B320D6"/>
    <w:rsid w:val="00B34CF6"/>
    <w:rsid w:val="00B34D70"/>
    <w:rsid w:val="00B415C1"/>
    <w:rsid w:val="00B44764"/>
    <w:rsid w:val="00B54683"/>
    <w:rsid w:val="00B546E7"/>
    <w:rsid w:val="00B546ED"/>
    <w:rsid w:val="00B563FB"/>
    <w:rsid w:val="00B6269B"/>
    <w:rsid w:val="00B62ECA"/>
    <w:rsid w:val="00B647B4"/>
    <w:rsid w:val="00B71371"/>
    <w:rsid w:val="00B74BB7"/>
    <w:rsid w:val="00B77DE4"/>
    <w:rsid w:val="00B80FE3"/>
    <w:rsid w:val="00B845CF"/>
    <w:rsid w:val="00B87F15"/>
    <w:rsid w:val="00B91943"/>
    <w:rsid w:val="00B96FE0"/>
    <w:rsid w:val="00BA16D3"/>
    <w:rsid w:val="00BA1E50"/>
    <w:rsid w:val="00BA3A91"/>
    <w:rsid w:val="00BA4CB6"/>
    <w:rsid w:val="00BA5440"/>
    <w:rsid w:val="00BA7C06"/>
    <w:rsid w:val="00BB0161"/>
    <w:rsid w:val="00BB058F"/>
    <w:rsid w:val="00BB17B7"/>
    <w:rsid w:val="00BB34B4"/>
    <w:rsid w:val="00BC3131"/>
    <w:rsid w:val="00BC68E2"/>
    <w:rsid w:val="00BC6A0F"/>
    <w:rsid w:val="00BD19C5"/>
    <w:rsid w:val="00BD1C0F"/>
    <w:rsid w:val="00BD1EC0"/>
    <w:rsid w:val="00BD2634"/>
    <w:rsid w:val="00BD4529"/>
    <w:rsid w:val="00BD5801"/>
    <w:rsid w:val="00BE62A1"/>
    <w:rsid w:val="00BF09CD"/>
    <w:rsid w:val="00BF0A23"/>
    <w:rsid w:val="00BF59B9"/>
    <w:rsid w:val="00BF686B"/>
    <w:rsid w:val="00C0015C"/>
    <w:rsid w:val="00C0553C"/>
    <w:rsid w:val="00C12317"/>
    <w:rsid w:val="00C12BDE"/>
    <w:rsid w:val="00C14923"/>
    <w:rsid w:val="00C1681C"/>
    <w:rsid w:val="00C1768B"/>
    <w:rsid w:val="00C20267"/>
    <w:rsid w:val="00C2490D"/>
    <w:rsid w:val="00C27B72"/>
    <w:rsid w:val="00C36273"/>
    <w:rsid w:val="00C36845"/>
    <w:rsid w:val="00C41739"/>
    <w:rsid w:val="00C42F8D"/>
    <w:rsid w:val="00C452F6"/>
    <w:rsid w:val="00C469AD"/>
    <w:rsid w:val="00C508AE"/>
    <w:rsid w:val="00C50F8C"/>
    <w:rsid w:val="00C531AA"/>
    <w:rsid w:val="00C5733F"/>
    <w:rsid w:val="00C62C66"/>
    <w:rsid w:val="00C64B18"/>
    <w:rsid w:val="00C66391"/>
    <w:rsid w:val="00C7003C"/>
    <w:rsid w:val="00C71B34"/>
    <w:rsid w:val="00C75B5A"/>
    <w:rsid w:val="00C763D3"/>
    <w:rsid w:val="00C77C5D"/>
    <w:rsid w:val="00C802C7"/>
    <w:rsid w:val="00C8796C"/>
    <w:rsid w:val="00C96A70"/>
    <w:rsid w:val="00CA29A7"/>
    <w:rsid w:val="00CA2C30"/>
    <w:rsid w:val="00CA3E6A"/>
    <w:rsid w:val="00CA3F96"/>
    <w:rsid w:val="00CA6A44"/>
    <w:rsid w:val="00CA736D"/>
    <w:rsid w:val="00CB02E6"/>
    <w:rsid w:val="00CB54DE"/>
    <w:rsid w:val="00CC602F"/>
    <w:rsid w:val="00CD2238"/>
    <w:rsid w:val="00CD582C"/>
    <w:rsid w:val="00CD6CB0"/>
    <w:rsid w:val="00CD74ED"/>
    <w:rsid w:val="00CE0793"/>
    <w:rsid w:val="00CE2C9B"/>
    <w:rsid w:val="00CF3377"/>
    <w:rsid w:val="00CF46CB"/>
    <w:rsid w:val="00CF5630"/>
    <w:rsid w:val="00CF6B6B"/>
    <w:rsid w:val="00D01B05"/>
    <w:rsid w:val="00D025AB"/>
    <w:rsid w:val="00D05C53"/>
    <w:rsid w:val="00D06B77"/>
    <w:rsid w:val="00D105D7"/>
    <w:rsid w:val="00D137E4"/>
    <w:rsid w:val="00D15A8F"/>
    <w:rsid w:val="00D2170F"/>
    <w:rsid w:val="00D24EB8"/>
    <w:rsid w:val="00D2629D"/>
    <w:rsid w:val="00D26EBF"/>
    <w:rsid w:val="00D273FF"/>
    <w:rsid w:val="00D30A3C"/>
    <w:rsid w:val="00D3535E"/>
    <w:rsid w:val="00D37CDF"/>
    <w:rsid w:val="00D403F8"/>
    <w:rsid w:val="00D41150"/>
    <w:rsid w:val="00D469F2"/>
    <w:rsid w:val="00D50167"/>
    <w:rsid w:val="00D54D38"/>
    <w:rsid w:val="00D61D47"/>
    <w:rsid w:val="00D62BA7"/>
    <w:rsid w:val="00D63022"/>
    <w:rsid w:val="00D63B43"/>
    <w:rsid w:val="00D662BF"/>
    <w:rsid w:val="00D66DCA"/>
    <w:rsid w:val="00D732F2"/>
    <w:rsid w:val="00D8325C"/>
    <w:rsid w:val="00D83E19"/>
    <w:rsid w:val="00D841E7"/>
    <w:rsid w:val="00D85470"/>
    <w:rsid w:val="00D93B43"/>
    <w:rsid w:val="00DA16DD"/>
    <w:rsid w:val="00DA5893"/>
    <w:rsid w:val="00DB174E"/>
    <w:rsid w:val="00DB75E5"/>
    <w:rsid w:val="00DC17D8"/>
    <w:rsid w:val="00DC79D4"/>
    <w:rsid w:val="00DD020D"/>
    <w:rsid w:val="00DD3C6D"/>
    <w:rsid w:val="00DD3E64"/>
    <w:rsid w:val="00DD67ED"/>
    <w:rsid w:val="00DD6ECB"/>
    <w:rsid w:val="00DE29C7"/>
    <w:rsid w:val="00DE5095"/>
    <w:rsid w:val="00DE7840"/>
    <w:rsid w:val="00DF1071"/>
    <w:rsid w:val="00DF2886"/>
    <w:rsid w:val="00DF4511"/>
    <w:rsid w:val="00DF6B07"/>
    <w:rsid w:val="00E0151F"/>
    <w:rsid w:val="00E0393E"/>
    <w:rsid w:val="00E03DC5"/>
    <w:rsid w:val="00E04B26"/>
    <w:rsid w:val="00E0535B"/>
    <w:rsid w:val="00E05BD9"/>
    <w:rsid w:val="00E104E5"/>
    <w:rsid w:val="00E14590"/>
    <w:rsid w:val="00E147DC"/>
    <w:rsid w:val="00E20E54"/>
    <w:rsid w:val="00E230AE"/>
    <w:rsid w:val="00E234D7"/>
    <w:rsid w:val="00E24A17"/>
    <w:rsid w:val="00E2624E"/>
    <w:rsid w:val="00E31307"/>
    <w:rsid w:val="00E334F3"/>
    <w:rsid w:val="00E33A96"/>
    <w:rsid w:val="00E35C96"/>
    <w:rsid w:val="00E423DE"/>
    <w:rsid w:val="00E429EC"/>
    <w:rsid w:val="00E53356"/>
    <w:rsid w:val="00E57BD0"/>
    <w:rsid w:val="00E61F17"/>
    <w:rsid w:val="00E62831"/>
    <w:rsid w:val="00E66C91"/>
    <w:rsid w:val="00E6730B"/>
    <w:rsid w:val="00E677E7"/>
    <w:rsid w:val="00E7172E"/>
    <w:rsid w:val="00E76BE8"/>
    <w:rsid w:val="00E83DCE"/>
    <w:rsid w:val="00E85C16"/>
    <w:rsid w:val="00E913E3"/>
    <w:rsid w:val="00EA582B"/>
    <w:rsid w:val="00EA7060"/>
    <w:rsid w:val="00EB30B1"/>
    <w:rsid w:val="00EB3CBF"/>
    <w:rsid w:val="00EB4A6F"/>
    <w:rsid w:val="00EC1438"/>
    <w:rsid w:val="00EC1E1E"/>
    <w:rsid w:val="00EC2018"/>
    <w:rsid w:val="00EC3735"/>
    <w:rsid w:val="00EC3CF2"/>
    <w:rsid w:val="00EC4145"/>
    <w:rsid w:val="00EC6FDE"/>
    <w:rsid w:val="00ED0B15"/>
    <w:rsid w:val="00ED1139"/>
    <w:rsid w:val="00ED33E4"/>
    <w:rsid w:val="00ED458B"/>
    <w:rsid w:val="00ED661E"/>
    <w:rsid w:val="00EE12A2"/>
    <w:rsid w:val="00EE18EB"/>
    <w:rsid w:val="00EE432A"/>
    <w:rsid w:val="00EE576E"/>
    <w:rsid w:val="00EE5CC3"/>
    <w:rsid w:val="00EF0C2D"/>
    <w:rsid w:val="00F009F6"/>
    <w:rsid w:val="00F16424"/>
    <w:rsid w:val="00F16BF8"/>
    <w:rsid w:val="00F172E5"/>
    <w:rsid w:val="00F275FC"/>
    <w:rsid w:val="00F3051A"/>
    <w:rsid w:val="00F34E9A"/>
    <w:rsid w:val="00F35171"/>
    <w:rsid w:val="00F36A46"/>
    <w:rsid w:val="00F44685"/>
    <w:rsid w:val="00F44F1C"/>
    <w:rsid w:val="00F45FD6"/>
    <w:rsid w:val="00F4798A"/>
    <w:rsid w:val="00F50369"/>
    <w:rsid w:val="00F57303"/>
    <w:rsid w:val="00F57A89"/>
    <w:rsid w:val="00F61F1F"/>
    <w:rsid w:val="00F62908"/>
    <w:rsid w:val="00F63290"/>
    <w:rsid w:val="00F646C4"/>
    <w:rsid w:val="00F64871"/>
    <w:rsid w:val="00F65AB6"/>
    <w:rsid w:val="00F70FDA"/>
    <w:rsid w:val="00F73FD1"/>
    <w:rsid w:val="00F75216"/>
    <w:rsid w:val="00F7558C"/>
    <w:rsid w:val="00F81417"/>
    <w:rsid w:val="00F875FD"/>
    <w:rsid w:val="00F90DFD"/>
    <w:rsid w:val="00F9238F"/>
    <w:rsid w:val="00F93780"/>
    <w:rsid w:val="00F93C31"/>
    <w:rsid w:val="00F94D0F"/>
    <w:rsid w:val="00F968CC"/>
    <w:rsid w:val="00FA1392"/>
    <w:rsid w:val="00FA1EAD"/>
    <w:rsid w:val="00FA2509"/>
    <w:rsid w:val="00FB0032"/>
    <w:rsid w:val="00FB511B"/>
    <w:rsid w:val="00FB563F"/>
    <w:rsid w:val="00FB5AEE"/>
    <w:rsid w:val="00FC5077"/>
    <w:rsid w:val="00FD2DB8"/>
    <w:rsid w:val="00FE086E"/>
    <w:rsid w:val="00FE7290"/>
    <w:rsid w:val="00FF2EA5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E5"/>
  </w:style>
  <w:style w:type="paragraph" w:styleId="1">
    <w:name w:val="heading 1"/>
    <w:basedOn w:val="a"/>
    <w:next w:val="a"/>
    <w:link w:val="10"/>
    <w:uiPriority w:val="9"/>
    <w:qFormat/>
    <w:rsid w:val="00C45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5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452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52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45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45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D30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0A3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76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3E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77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9525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chart" Target="charts/chart1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exB\Desktop\DALI\&#1051;&#1086;&#1075;&#1072;&#1088;&#1080;&#1092;&#1084;&#1080;&#1095;&#1077;&#1089;&#1082;&#1072;&#1103;%20&#1082;&#1088;&#1080;&#1074;&#1072;&#1103;%20&#1076;&#1080;&#1084;&#1084;&#1080;&#1088;&#1086;&#1074;&#1072;&#1085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/>
            </a:pPr>
            <a:r>
              <a:rPr lang="ru-RU" b="0"/>
              <a:t>Логарифмическая</a:t>
            </a:r>
            <a:r>
              <a:rPr lang="ru-RU" b="0" baseline="0"/>
              <a:t> кривая диммирования</a:t>
            </a:r>
            <a:endParaRPr lang="ru-RU" b="0"/>
          </a:p>
        </c:rich>
      </c:tx>
    </c:title>
    <c:plotArea>
      <c:layout/>
      <c:lineChart>
        <c:grouping val="standard"/>
        <c:ser>
          <c:idx val="1"/>
          <c:order val="0"/>
          <c:marker>
            <c:symbol val="none"/>
          </c:marker>
          <c:val>
            <c:numRef>
              <c:f>Лист1!$C$3:$C$256</c:f>
              <c:numCache>
                <c:formatCode>General</c:formatCode>
                <c:ptCount val="254"/>
                <c:pt idx="0">
                  <c:v>0.1</c:v>
                </c:pt>
                <c:pt idx="1">
                  <c:v>0.10276795334559859</c:v>
                </c:pt>
                <c:pt idx="2">
                  <c:v>0.10561252234843135</c:v>
                </c:pt>
                <c:pt idx="3">
                  <c:v>0.10853582769414565</c:v>
                </c:pt>
                <c:pt idx="4">
                  <c:v>0.11154004876797893</c:v>
                </c:pt>
                <c:pt idx="5">
                  <c:v>0.11462742527953459</c:v>
                </c:pt>
                <c:pt idx="6">
                  <c:v>0.11780025893253297</c:v>
                </c:pt>
                <c:pt idx="7">
                  <c:v>0.12106091514077973</c:v>
                </c:pt>
                <c:pt idx="8">
                  <c:v>0.12441182479163122</c:v>
                </c:pt>
                <c:pt idx="9">
                  <c:v>0.12785548605827141</c:v>
                </c:pt>
                <c:pt idx="10">
                  <c:v>0.1313944662621527</c:v>
                </c:pt>
                <c:pt idx="11">
                  <c:v>0.13503140378698741</c:v>
                </c:pt>
                <c:pt idx="12">
                  <c:v>0.13876901004571796</c:v>
                </c:pt>
                <c:pt idx="13">
                  <c:v>0.14261007150193244</c:v>
                </c:pt>
                <c:pt idx="14">
                  <c:v>0.146557451747231</c:v>
                </c:pt>
                <c:pt idx="15">
                  <c:v>0.15061409363609243</c:v>
                </c:pt>
                <c:pt idx="16">
                  <c:v>0.15478302147983541</c:v>
                </c:pt>
                <c:pt idx="17">
                  <c:v>0.15906734330130531</c:v>
                </c:pt>
                <c:pt idx="18">
                  <c:v>0.1634702531519685</c:v>
                </c:pt>
                <c:pt idx="19">
                  <c:v>0.16799503349314693</c:v>
                </c:pt>
                <c:pt idx="20">
                  <c:v>0.17264505764315968</c:v>
                </c:pt>
                <c:pt idx="21">
                  <c:v>0.17742379229220431</c:v>
                </c:pt>
                <c:pt idx="22">
                  <c:v>0.18233480008684425</c:v>
                </c:pt>
                <c:pt idx="23">
                  <c:v>0.18738174228603841</c:v>
                </c:pt>
                <c:pt idx="24">
                  <c:v>0.19256838149068592</c:v>
                </c:pt>
                <c:pt idx="25">
                  <c:v>0.1978985844487223</c:v>
                </c:pt>
                <c:pt idx="26">
                  <c:v>0.20337632493786281</c:v>
                </c:pt>
                <c:pt idx="27">
                  <c:v>0.20900568672813591</c:v>
                </c:pt>
                <c:pt idx="28">
                  <c:v>0.21479086662641869</c:v>
                </c:pt>
                <c:pt idx="29">
                  <c:v>0.22073617760524475</c:v>
                </c:pt>
                <c:pt idx="30">
                  <c:v>0.2268460520182155</c:v>
                </c:pt>
                <c:pt idx="31">
                  <c:v>0.23312504490441197</c:v>
                </c:pt>
                <c:pt idx="32">
                  <c:v>0.23957783738427191</c:v>
                </c:pt>
                <c:pt idx="33">
                  <c:v>0.24620924014946294</c:v>
                </c:pt>
                <c:pt idx="34">
                  <c:v>0.25302419704935286</c:v>
                </c:pt>
                <c:pt idx="35">
                  <c:v>0.26002778877675398</c:v>
                </c:pt>
                <c:pt idx="36">
                  <c:v>0.26722523665568609</c:v>
                </c:pt>
                <c:pt idx="37">
                  <c:v>0.27462190653398094</c:v>
                </c:pt>
                <c:pt idx="38">
                  <c:v>0.28222331278363483</c:v>
                </c:pt>
                <c:pt idx="39">
                  <c:v>0.29003512241188834</c:v>
                </c:pt>
                <c:pt idx="40">
                  <c:v>0.29806315928609939</c:v>
                </c:pt>
                <c:pt idx="41">
                  <c:v>0.30631340847555588</c:v>
                </c:pt>
                <c:pt idx="42">
                  <c:v>0.31479202071347206</c:v>
                </c:pt>
                <c:pt idx="43">
                  <c:v>0.32350531698248841</c:v>
                </c:pt>
                <c:pt idx="44">
                  <c:v>0.33245979322709468</c:v>
                </c:pt>
                <c:pt idx="45">
                  <c:v>0.3416621251964938</c:v>
                </c:pt>
                <c:pt idx="46">
                  <c:v>0.35111917342151305</c:v>
                </c:pt>
                <c:pt idx="47">
                  <c:v>0.3608379883292725</c:v>
                </c:pt>
                <c:pt idx="48">
                  <c:v>0.37082581549942339</c:v>
                </c:pt>
                <c:pt idx="49">
                  <c:v>0.38109010106588265</c:v>
                </c:pt>
                <c:pt idx="50">
                  <c:v>0.39163849726808064</c:v>
                </c:pt>
                <c:pt idx="51">
                  <c:v>0.40247886815586487</c:v>
                </c:pt>
                <c:pt idx="52">
                  <c:v>0.4136192954523118</c:v>
                </c:pt>
                <c:pt idx="53">
                  <c:v>0.4250680845788255</c:v>
                </c:pt>
                <c:pt idx="54">
                  <c:v>0.43683377084699682</c:v>
                </c:pt>
                <c:pt idx="55">
                  <c:v>0.44892512582186095</c:v>
                </c:pt>
                <c:pt idx="56">
                  <c:v>0.46135116386127967</c:v>
                </c:pt>
                <c:pt idx="57">
                  <c:v>0.47412114883633527</c:v>
                </c:pt>
                <c:pt idx="58">
                  <c:v>0.48724460103774175</c:v>
                </c:pt>
                <c:pt idx="59">
                  <c:v>0.50073130427341395</c:v>
                </c:pt>
                <c:pt idx="60">
                  <c:v>0.51459131316250961</c:v>
                </c:pt>
                <c:pt idx="61">
                  <c:v>0.52883496063135049</c:v>
                </c:pt>
                <c:pt idx="62">
                  <c:v>0.54347286561684116</c:v>
                </c:pt>
                <c:pt idx="63">
                  <c:v>0.55851594098310309</c:v>
                </c:pt>
                <c:pt idx="64">
                  <c:v>0.57397540165724614</c:v>
                </c:pt>
                <c:pt idx="65">
                  <c:v>0.5898627729903303</c:v>
                </c:pt>
                <c:pt idx="66">
                  <c:v>0.60618989934975764</c:v>
                </c:pt>
                <c:pt idx="67">
                  <c:v>0.62296895294949028</c:v>
                </c:pt>
                <c:pt idx="68">
                  <c:v>0.6402124429246957</c:v>
                </c:pt>
                <c:pt idx="69">
                  <c:v>0.65793322465756854</c:v>
                </c:pt>
                <c:pt idx="70">
                  <c:v>0.67614450936128234</c:v>
                </c:pt>
                <c:pt idx="71">
                  <c:v>0.69485987392922932</c:v>
                </c:pt>
                <c:pt idx="72">
                  <c:v>0.71409327105687526</c:v>
                </c:pt>
                <c:pt idx="73">
                  <c:v>0.73385903964378907</c:v>
                </c:pt>
                <c:pt idx="74">
                  <c:v>0.7541719154835872</c:v>
                </c:pt>
                <c:pt idx="75">
                  <c:v>0.77504704224977949</c:v>
                </c:pt>
                <c:pt idx="76">
                  <c:v>0.79649998278569401</c:v>
                </c:pt>
                <c:pt idx="77">
                  <c:v>0.81854673070690198</c:v>
                </c:pt>
                <c:pt idx="78">
                  <c:v>0.8412037223247929</c:v>
                </c:pt>
                <c:pt idx="79">
                  <c:v>0.8644878489001816</c:v>
                </c:pt>
                <c:pt idx="80">
                  <c:v>0.88841646923610629</c:v>
                </c:pt>
                <c:pt idx="81">
                  <c:v>0.91300742261917789</c:v>
                </c:pt>
                <c:pt idx="82">
                  <c:v>0.93827904211912838</c:v>
                </c:pt>
                <c:pt idx="83">
                  <c:v>0.96425016825651422</c:v>
                </c:pt>
                <c:pt idx="84">
                  <c:v>0.99094016304871069</c:v>
                </c:pt>
                <c:pt idx="85">
                  <c:v>1.0183689244446981</c:v>
                </c:pt>
                <c:pt idx="86">
                  <c:v>1.0465569011594007</c:v>
                </c:pt>
                <c:pt idx="87">
                  <c:v>1.075525107918635</c:v>
                </c:pt>
                <c:pt idx="88">
                  <c:v>1.1052951411260221</c:v>
                </c:pt>
                <c:pt idx="89">
                  <c:v>1.1358891949635581</c:v>
                </c:pt>
                <c:pt idx="90">
                  <c:v>1.1673300779378446</c:v>
                </c:pt>
                <c:pt idx="91">
                  <c:v>1.199641229884304</c:v>
                </c:pt>
                <c:pt idx="92">
                  <c:v>1.2328467394420659</c:v>
                </c:pt>
                <c:pt idx="93">
                  <c:v>1.2669713620125558</c:v>
                </c:pt>
                <c:pt idx="94">
                  <c:v>1.3020405382151583</c:v>
                </c:pt>
                <c:pt idx="95">
                  <c:v>1.3380804128537358</c:v>
                </c:pt>
                <c:pt idx="96">
                  <c:v>1.3751178544081202</c:v>
                </c:pt>
                <c:pt idx="97">
                  <c:v>1.4131804750651318</c:v>
                </c:pt>
                <c:pt idx="98">
                  <c:v>1.4522966513040414</c:v>
                </c:pt>
                <c:pt idx="99">
                  <c:v>1.49249554505183</c:v>
                </c:pt>
                <c:pt idx="100">
                  <c:v>1.5338071254240015</c:v>
                </c:pt>
                <c:pt idx="101">
                  <c:v>1.5762621910672057</c:v>
                </c:pt>
                <c:pt idx="102">
                  <c:v>1.6198923931202538</c:v>
                </c:pt>
                <c:pt idx="103">
                  <c:v>1.664730258810724</c:v>
                </c:pt>
                <c:pt idx="104">
                  <c:v>1.7108092157046653</c:v>
                </c:pt>
                <c:pt idx="105">
                  <c:v>1.7581636166275723</c:v>
                </c:pt>
                <c:pt idx="106">
                  <c:v>1.8068287652751136</c:v>
                </c:pt>
                <c:pt idx="107">
                  <c:v>1.8568409425327841</c:v>
                </c:pt>
                <c:pt idx="108">
                  <c:v>1.9082374335240642</c:v>
                </c:pt>
                <c:pt idx="109">
                  <c:v>1.9610565554072581</c:v>
                </c:pt>
                <c:pt idx="110">
                  <c:v>2.0153376859417342</c:v>
                </c:pt>
                <c:pt idx="111">
                  <c:v>2.0711212928448659</c:v>
                </c:pt>
                <c:pt idx="112">
                  <c:v>2.1284489639615707</c:v>
                </c:pt>
                <c:pt idx="113">
                  <c:v>2.1873634382689042</c:v>
                </c:pt>
                <c:pt idx="114">
                  <c:v>2.2479086377388673</c:v>
                </c:pt>
                <c:pt idx="115">
                  <c:v>2.3101297000831593</c:v>
                </c:pt>
                <c:pt idx="116">
                  <c:v>2.3740730124042777</c:v>
                </c:pt>
                <c:pt idx="117">
                  <c:v>2.4397862457780755</c:v>
                </c:pt>
                <c:pt idx="118">
                  <c:v>2.5073183907935435</c:v>
                </c:pt>
                <c:pt idx="119">
                  <c:v>2.5767197940763231</c:v>
                </c:pt>
                <c:pt idx="120">
                  <c:v>2.6480421958231566</c:v>
                </c:pt>
                <c:pt idx="121">
                  <c:v>2.7213387683753125</c:v>
                </c:pt>
                <c:pt idx="122">
                  <c:v>2.7966641558596237</c:v>
                </c:pt>
                <c:pt idx="123">
                  <c:v>2.874074514926896</c:v>
                </c:pt>
                <c:pt idx="124">
                  <c:v>2.9536275566178141</c:v>
                </c:pt>
                <c:pt idx="125">
                  <c:v>3.0353825893877366</c:v>
                </c:pt>
                <c:pt idx="126">
                  <c:v>3.1194005633224111</c:v>
                </c:pt>
                <c:pt idx="127">
                  <c:v>3.2057441155775166</c:v>
                </c:pt>
                <c:pt idx="128">
                  <c:v>3.2944776170759735</c:v>
                </c:pt>
                <c:pt idx="129">
                  <c:v>3.3856672204978229</c:v>
                </c:pt>
                <c:pt idx="130">
                  <c:v>3.4793809095984267</c:v>
                </c:pt>
                <c:pt idx="131">
                  <c:v>3.5756885498917743</c:v>
                </c:pt>
                <c:pt idx="132">
                  <c:v>3.6746619407366912</c:v>
                </c:pt>
                <c:pt idx="133">
                  <c:v>3.7763748688647492</c:v>
                </c:pt>
                <c:pt idx="134">
                  <c:v>3.8809031633898337</c:v>
                </c:pt>
                <c:pt idx="135">
                  <c:v>3.9883247523403313</c:v>
                </c:pt>
                <c:pt idx="136">
                  <c:v>4.0987197207560664</c:v>
                </c:pt>
                <c:pt idx="137">
                  <c:v>4.2121703703934372</c:v>
                </c:pt>
                <c:pt idx="138">
                  <c:v>4.3287612810830645</c:v>
                </c:pt>
                <c:pt idx="139">
                  <c:v>4.4485793737857735</c:v>
                </c:pt>
                <c:pt idx="140">
                  <c:v>4.5717139753940899</c:v>
                </c:pt>
                <c:pt idx="141">
                  <c:v>4.6982568853272015</c:v>
                </c:pt>
                <c:pt idx="142">
                  <c:v>4.8283024439694344</c:v>
                </c:pt>
                <c:pt idx="143">
                  <c:v>4.9619476030029031</c:v>
                </c:pt>
                <c:pt idx="144">
                  <c:v>5.0992919976870734</c:v>
                </c:pt>
                <c:pt idx="145">
                  <c:v>5.2404380211388926</c:v>
                </c:pt>
                <c:pt idx="146">
                  <c:v>5.3854909006690264</c:v>
                </c:pt>
                <c:pt idx="147">
                  <c:v>5.5345587762309938</c:v>
                </c:pt>
                <c:pt idx="148">
                  <c:v>5.6877527810418114</c:v>
                </c:pt>
                <c:pt idx="149">
                  <c:v>5.8451871244340303</c:v>
                </c:pt>
                <c:pt idx="150">
                  <c:v>6.0069791770012975</c:v>
                </c:pt>
                <c:pt idx="151">
                  <c:v>6.1732495581005189</c:v>
                </c:pt>
                <c:pt idx="152">
                  <c:v>6.3441222257761085</c:v>
                </c:pt>
                <c:pt idx="153">
                  <c:v>6.5197245691733405</c:v>
                </c:pt>
                <c:pt idx="154">
                  <c:v>6.7001875035095875</c:v>
                </c:pt>
                <c:pt idx="155">
                  <c:v>6.885645567674362</c:v>
                </c:pt>
                <c:pt idx="156">
                  <c:v>7.0762370245308723</c:v>
                </c:pt>
                <c:pt idx="157">
                  <c:v>7.2721039639938514</c:v>
                </c:pt>
                <c:pt idx="158">
                  <c:v>7.4733924089606392</c:v>
                </c:pt>
                <c:pt idx="159">
                  <c:v>7.6802524241741725</c:v>
                </c:pt>
                <c:pt idx="160">
                  <c:v>7.8928382280995031</c:v>
                </c:pt>
                <c:pt idx="161">
                  <c:v>8.1113083078968593</c:v>
                </c:pt>
                <c:pt idx="162">
                  <c:v>8.3358255375771204</c:v>
                </c:pt>
                <c:pt idx="163">
                  <c:v>8.5665572994277621</c:v>
                </c:pt>
                <c:pt idx="164">
                  <c:v>8.8036756087998729</c:v>
                </c:pt>
                <c:pt idx="165">
                  <c:v>9.0473572423492978</c:v>
                </c:pt>
                <c:pt idx="166">
                  <c:v>9.2977838698271587</c:v>
                </c:pt>
                <c:pt idx="167">
                  <c:v>9.5551421895185644</c:v>
                </c:pt>
                <c:pt idx="168">
                  <c:v>9.8196240674300537</c:v>
                </c:pt>
                <c:pt idx="169">
                  <c:v>10.091426680329684</c:v>
                </c:pt>
                <c:pt idx="170">
                  <c:v>10.370752662746504</c:v>
                </c:pt>
                <c:pt idx="171">
                  <c:v>10.657810258038749</c:v>
                </c:pt>
                <c:pt idx="172">
                  <c:v>10.952813473643689</c:v>
                </c:pt>
                <c:pt idx="173">
                  <c:v>11.25598224062457</c:v>
                </c:pt>
                <c:pt idx="174">
                  <c:v>11.567542577633931</c:v>
                </c:pt>
                <c:pt idx="175">
                  <c:v>11.887726759415076</c:v>
                </c:pt>
                <c:pt idx="176">
                  <c:v>12.216773489967919</c:v>
                </c:pt>
                <c:pt idx="177">
                  <c:v>12.554928080507683</c:v>
                </c:pt>
                <c:pt idx="178">
                  <c:v>12.902442632349613</c:v>
                </c:pt>
                <c:pt idx="179">
                  <c:v>13.259576224855675</c:v>
                </c:pt>
                <c:pt idx="180">
                  <c:v>13.62659510858375</c:v>
                </c:pt>
                <c:pt idx="181">
                  <c:v>14.003772903782966</c:v>
                </c:pt>
                <c:pt idx="182">
                  <c:v>14.391390804383256</c:v>
                </c:pt>
                <c:pt idx="183">
                  <c:v>14.78973778763134</c:v>
                </c:pt>
                <c:pt idx="184">
                  <c:v>15.199110829529346</c:v>
                </c:pt>
                <c:pt idx="185">
                  <c:v>15.619815126236533</c:v>
                </c:pt>
                <c:pt idx="186">
                  <c:v>16.05216432159953</c:v>
                </c:pt>
                <c:pt idx="187">
                  <c:v>16.496480740980193</c:v>
                </c:pt>
                <c:pt idx="188">
                  <c:v>16.953095631556192</c:v>
                </c:pt>
                <c:pt idx="189">
                  <c:v>17.422349409272343</c:v>
                </c:pt>
                <c:pt idx="190">
                  <c:v>17.904591912628206</c:v>
                </c:pt>
                <c:pt idx="191">
                  <c:v>18.400182663489566</c:v>
                </c:pt>
                <c:pt idx="192">
                  <c:v>18.909491135119886</c:v>
                </c:pt>
                <c:pt idx="193">
                  <c:v>19.43289702763013</c:v>
                </c:pt>
                <c:pt idx="194">
                  <c:v>19.97079055105311</c:v>
                </c:pt>
                <c:pt idx="195">
                  <c:v>20.52357271625349</c:v>
                </c:pt>
                <c:pt idx="196">
                  <c:v>21.091655633889378</c:v>
                </c:pt>
                <c:pt idx="197">
                  <c:v>21.675462821649742</c:v>
                </c:pt>
                <c:pt idx="198">
                  <c:v>22.275429519995573</c:v>
                </c:pt>
                <c:pt idx="199">
                  <c:v>22.892003016640761</c:v>
                </c:pt>
                <c:pt idx="200">
                  <c:v>23.525642980014364</c:v>
                </c:pt>
                <c:pt idx="201">
                  <c:v>24.176821801953277</c:v>
                </c:pt>
                <c:pt idx="202">
                  <c:v>24.846024949879826</c:v>
                </c:pt>
                <c:pt idx="203">
                  <c:v>25.533751328728297</c:v>
                </c:pt>
                <c:pt idx="204">
                  <c:v>26.240513652888652</c:v>
                </c:pt>
                <c:pt idx="205">
                  <c:v>26.966838828446068</c:v>
                </c:pt>
                <c:pt idx="206">
                  <c:v>27.71326834600023</c:v>
                </c:pt>
                <c:pt idx="207">
                  <c:v>28.480358684358027</c:v>
                </c:pt>
                <c:pt idx="208">
                  <c:v>29.268681725400192</c:v>
                </c:pt>
                <c:pt idx="209">
                  <c:v>30.078825180431004</c:v>
                </c:pt>
                <c:pt idx="210">
                  <c:v>30.911393028329488</c:v>
                </c:pt>
                <c:pt idx="211">
                  <c:v>31.76700596582829</c:v>
                </c:pt>
                <c:pt idx="212">
                  <c:v>32.646301870255932</c:v>
                </c:pt>
                <c:pt idx="213">
                  <c:v>33.54993627508788</c:v>
                </c:pt>
                <c:pt idx="214">
                  <c:v>34.478582858660346</c:v>
                </c:pt>
                <c:pt idx="215">
                  <c:v>35.432933946411666</c:v>
                </c:pt>
                <c:pt idx="216">
                  <c:v>36.413701027025056</c:v>
                </c:pt>
                <c:pt idx="217">
                  <c:v>37.421615282858887</c:v>
                </c:pt>
                <c:pt idx="218">
                  <c:v>38.457428135057796</c:v>
                </c:pt>
                <c:pt idx="219">
                  <c:v>39.521911803753305</c:v>
                </c:pt>
                <c:pt idx="220">
                  <c:v>40.615859883769822</c:v>
                </c:pt>
                <c:pt idx="221">
                  <c:v>41.740087936266214</c:v>
                </c:pt>
                <c:pt idx="222">
                  <c:v>42.895434096753917</c:v>
                </c:pt>
                <c:pt idx="223">
                  <c:v>44.082759699944042</c:v>
                </c:pt>
                <c:pt idx="224">
                  <c:v>45.302949921890864</c:v>
                </c:pt>
                <c:pt idx="225">
                  <c:v>46.556914439908674</c:v>
                </c:pt>
                <c:pt idx="226">
                  <c:v>47.845588110755592</c:v>
                </c:pt>
                <c:pt idx="227">
                  <c:v>49.169931667588564</c:v>
                </c:pt>
                <c:pt idx="228">
                  <c:v>50.530932436210108</c:v>
                </c:pt>
                <c:pt idx="229">
                  <c:v>51.929605071140301</c:v>
                </c:pt>
                <c:pt idx="230">
                  <c:v>53.366992312063111</c:v>
                </c:pt>
                <c:pt idx="231">
                  <c:v>54.844165761210135</c:v>
                </c:pt>
                <c:pt idx="232">
                  <c:v>56.362226682263241</c:v>
                </c:pt>
                <c:pt idx="233">
                  <c:v>57.922306821368849</c:v>
                </c:pt>
                <c:pt idx="234">
                  <c:v>59.525569250878824</c:v>
                </c:pt>
                <c:pt idx="235">
                  <c:v>61.173209236445039</c:v>
                </c:pt>
                <c:pt idx="236">
                  <c:v>62.866455128115263</c:v>
                </c:pt>
                <c:pt idx="237">
                  <c:v>64.606569276093182</c:v>
                </c:pt>
                <c:pt idx="238">
                  <c:v>66.394848971847296</c:v>
                </c:pt>
                <c:pt idx="239">
                  <c:v>68.232627415268624</c:v>
                </c:pt>
                <c:pt idx="240">
                  <c:v>70.121274708599358</c:v>
                </c:pt>
                <c:pt idx="241">
                  <c:v>72.062198877872419</c:v>
                </c:pt>
                <c:pt idx="242">
                  <c:v>74.056846922624246</c:v>
                </c:pt>
                <c:pt idx="243">
                  <c:v>76.106705894663875</c:v>
                </c:pt>
                <c:pt idx="244">
                  <c:v>78.213304006700241</c:v>
                </c:pt>
                <c:pt idx="245">
                  <c:v>80.378211771656794</c:v>
                </c:pt>
                <c:pt idx="246">
                  <c:v>82.603043173522636</c:v>
                </c:pt>
                <c:pt idx="247">
                  <c:v>84.889456870610488</c:v>
                </c:pt>
                <c:pt idx="248">
                  <c:v>87.239157432121019</c:v>
                </c:pt>
                <c:pt idx="249">
                  <c:v>89.653896608935455</c:v>
                </c:pt>
                <c:pt idx="250">
                  <c:v>92.135474639581872</c:v>
                </c:pt>
                <c:pt idx="251">
                  <c:v>94.685741592351278</c:v>
                </c:pt>
                <c:pt idx="252">
                  <c:v>97.306598744561626</c:v>
                </c:pt>
                <c:pt idx="253">
                  <c:v>100</c:v>
                </c:pt>
              </c:numCache>
            </c:numRef>
          </c:val>
        </c:ser>
        <c:hiLowLines/>
        <c:marker val="1"/>
        <c:axId val="74228864"/>
        <c:axId val="74238592"/>
      </c:lineChart>
      <c:catAx>
        <c:axId val="742288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Уровень</a:t>
                </a:r>
                <a:r>
                  <a:rPr lang="ru-RU" baseline="0"/>
                  <a:t> мощности </a:t>
                </a:r>
                <a:r>
                  <a:rPr lang="en-US" baseline="0"/>
                  <a:t>DALI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74238592"/>
        <c:crosses val="autoZero"/>
        <c:auto val="1"/>
        <c:lblAlgn val="ctr"/>
        <c:lblOffset val="100"/>
      </c:catAx>
      <c:valAx>
        <c:axId val="7423859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Мощность</a:t>
                </a:r>
                <a:r>
                  <a:rPr lang="ru-RU" baseline="0"/>
                  <a:t> светильника, </a:t>
                </a:r>
                <a:r>
                  <a:rPr lang="en-US" baseline="0"/>
                  <a:t>%</a:t>
                </a:r>
                <a:endParaRPr lang="ru-RU"/>
              </a:p>
            </c:rich>
          </c:tx>
        </c:title>
        <c:numFmt formatCode="General" sourceLinked="1"/>
        <c:tickLblPos val="nextTo"/>
        <c:crossAx val="7422886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EFE7D-2659-4D55-B1E9-2CC766AB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14</Pages>
  <Words>3477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AlexB</dc:creator>
  <cp:lastModifiedBy>AlexB</cp:lastModifiedBy>
  <cp:revision>366</cp:revision>
  <dcterms:created xsi:type="dcterms:W3CDTF">2012-10-10T13:44:00Z</dcterms:created>
  <dcterms:modified xsi:type="dcterms:W3CDTF">2012-10-18T14:04:00Z</dcterms:modified>
</cp:coreProperties>
</file>